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39C5" w14:textId="77777777" w:rsidR="00D94D81" w:rsidRPr="00032FC0" w:rsidRDefault="00D94D81" w:rsidP="00032FC0">
      <w:pPr>
        <w:pStyle w:val="SC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center"/>
        <w:rPr>
          <w:rFonts w:ascii="Calibri" w:hAnsi="Calibri" w:cs="Calibri"/>
          <w:b/>
          <w:sz w:val="24"/>
          <w:szCs w:val="24"/>
        </w:rPr>
      </w:pPr>
      <w:r w:rsidRPr="00032FC0">
        <w:rPr>
          <w:rFonts w:ascii="Calibri" w:hAnsi="Calibri" w:cs="Calibri"/>
          <w:b/>
          <w:sz w:val="24"/>
          <w:szCs w:val="24"/>
        </w:rPr>
        <w:t>SECTION</w:t>
      </w:r>
      <w:r w:rsidR="002C195F" w:rsidRPr="00032FC0">
        <w:rPr>
          <w:rFonts w:ascii="Calibri" w:hAnsi="Calibri" w:cs="Calibri"/>
          <w:b/>
          <w:sz w:val="24"/>
          <w:szCs w:val="24"/>
        </w:rPr>
        <w:t>:</w:t>
      </w:r>
      <w:r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8935E5" w:rsidRPr="00032FC0">
        <w:rPr>
          <w:rFonts w:ascii="Calibri" w:hAnsi="Calibri" w:cs="Calibri"/>
          <w:b/>
          <w:sz w:val="24"/>
          <w:szCs w:val="24"/>
        </w:rPr>
        <w:t>10 26 41</w:t>
      </w:r>
      <w:r w:rsidR="00032FC0" w:rsidRPr="00032FC0">
        <w:rPr>
          <w:rFonts w:ascii="Calibri" w:hAnsi="Calibri" w:cs="Calibri"/>
          <w:b/>
          <w:sz w:val="24"/>
          <w:szCs w:val="24"/>
        </w:rPr>
        <w:br/>
      </w:r>
      <w:r w:rsidR="00AB02C4" w:rsidRPr="00032FC0">
        <w:rPr>
          <w:rFonts w:ascii="Calibri" w:hAnsi="Calibri" w:cs="Calibri"/>
          <w:b/>
          <w:sz w:val="24"/>
          <w:szCs w:val="24"/>
        </w:rPr>
        <w:t>B</w:t>
      </w:r>
      <w:r w:rsidR="004A240C" w:rsidRPr="00032FC0">
        <w:rPr>
          <w:rFonts w:ascii="Calibri" w:hAnsi="Calibri" w:cs="Calibri"/>
          <w:b/>
          <w:sz w:val="24"/>
          <w:szCs w:val="24"/>
        </w:rPr>
        <w:t>ULLET</w:t>
      </w:r>
      <w:r w:rsidR="008935E5"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AB02C4" w:rsidRPr="00032FC0">
        <w:rPr>
          <w:rFonts w:ascii="Calibri" w:hAnsi="Calibri" w:cs="Calibri"/>
          <w:b/>
          <w:sz w:val="24"/>
          <w:szCs w:val="24"/>
        </w:rPr>
        <w:t>RESISTANT</w:t>
      </w:r>
      <w:r w:rsidR="004A240C"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AB02C4" w:rsidRPr="00032FC0">
        <w:rPr>
          <w:rFonts w:ascii="Calibri" w:hAnsi="Calibri" w:cs="Calibri"/>
          <w:b/>
          <w:sz w:val="24"/>
          <w:szCs w:val="24"/>
        </w:rPr>
        <w:t>PANELS</w:t>
      </w:r>
    </w:p>
    <w:p w14:paraId="0C82FEAE" w14:textId="77777777" w:rsidR="00255DB0" w:rsidRPr="00032FC0" w:rsidRDefault="00E95699" w:rsidP="00B7376E">
      <w:pPr>
        <w:pStyle w:val="SC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left"/>
        <w:rPr>
          <w:rFonts w:ascii="Calibri" w:hAnsi="Calibri" w:cs="Calibri"/>
          <w:b/>
        </w:rPr>
      </w:pPr>
      <w:r w:rsidRPr="00032FC0">
        <w:rPr>
          <w:rFonts w:ascii="Calibri" w:hAnsi="Calibri" w:cs="Calibri"/>
          <w:b/>
        </w:rPr>
        <w:t xml:space="preserve">PART 1 </w:t>
      </w:r>
      <w:r w:rsidR="00B7376E">
        <w:rPr>
          <w:rFonts w:ascii="Calibri" w:hAnsi="Calibri" w:cs="Calibri"/>
          <w:b/>
        </w:rPr>
        <w:t>–</w:t>
      </w:r>
      <w:r w:rsidRPr="00032FC0">
        <w:rPr>
          <w:rFonts w:ascii="Calibri" w:hAnsi="Calibri" w:cs="Calibri"/>
          <w:b/>
        </w:rPr>
        <w:t xml:space="preserve"> GENERAL</w:t>
      </w:r>
      <w:r w:rsidR="00B7376E">
        <w:rPr>
          <w:rFonts w:ascii="Calibri" w:hAnsi="Calibri" w:cs="Calibri"/>
          <w:b/>
        </w:rPr>
        <w:br/>
      </w:r>
    </w:p>
    <w:p w14:paraId="187110F6" w14:textId="77777777" w:rsidR="00E95699" w:rsidRDefault="00E95699" w:rsidP="000A6692">
      <w:pPr>
        <w:pStyle w:val="PR2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rPr>
          <w:rFonts w:ascii="Calibri" w:hAnsi="Calibri" w:cs="Calibri"/>
        </w:rPr>
      </w:pPr>
      <w:r w:rsidRPr="001E2E0E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Pr="001E2E0E">
        <w:rPr>
          <w:rFonts w:ascii="Calibri" w:hAnsi="Calibri" w:cs="Calibri"/>
        </w:rPr>
        <w:tab/>
      </w:r>
      <w:r w:rsidR="00DF335B">
        <w:rPr>
          <w:rFonts w:ascii="Calibri" w:hAnsi="Calibri" w:cs="Calibri"/>
        </w:rPr>
        <w:t>SUMMARY</w:t>
      </w:r>
    </w:p>
    <w:p w14:paraId="44A4663D" w14:textId="77777777" w:rsidR="009E7602" w:rsidRPr="001E2E0E" w:rsidRDefault="009E7602" w:rsidP="000A6692">
      <w:pPr>
        <w:pStyle w:val="PR2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rPr>
          <w:rFonts w:ascii="Calibri" w:hAnsi="Calibri" w:cs="Calibri"/>
        </w:rPr>
      </w:pPr>
    </w:p>
    <w:p w14:paraId="71F306D4" w14:textId="77777777" w:rsidR="00E95699" w:rsidRPr="001E2E0E" w:rsidRDefault="00E95699" w:rsidP="00066C9B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80" w:right="-190" w:hanging="1080"/>
        <w:jc w:val="left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</w:t>
      </w:r>
      <w:r w:rsidRPr="001E2E0E"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="00066C9B">
        <w:rPr>
          <w:rFonts w:ascii="Calibri" w:hAnsi="Calibri" w:cs="Calibri"/>
          <w:sz w:val="22"/>
          <w:szCs w:val="22"/>
        </w:rPr>
        <w:t>Section includes bullet resistant fiberglass panels.</w:t>
      </w:r>
      <w:r w:rsidRPr="001E2E0E">
        <w:rPr>
          <w:rFonts w:ascii="Calibri" w:hAnsi="Calibri" w:cs="Calibri"/>
          <w:sz w:val="22"/>
          <w:szCs w:val="22"/>
        </w:rPr>
        <w:t xml:space="preserve"> </w:t>
      </w:r>
      <w:r w:rsidR="000A6692">
        <w:rPr>
          <w:rFonts w:ascii="Calibri" w:hAnsi="Calibri" w:cs="Calibri"/>
          <w:sz w:val="22"/>
          <w:szCs w:val="22"/>
        </w:rPr>
        <w:br/>
      </w:r>
    </w:p>
    <w:p w14:paraId="1359D699" w14:textId="77777777" w:rsidR="00255DB0" w:rsidRPr="001E2E0E" w:rsidRDefault="00E95699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>1.</w:t>
      </w:r>
      <w:r w:rsidR="00AB02C4">
        <w:rPr>
          <w:rFonts w:ascii="Calibri" w:hAnsi="Calibri" w:cs="Calibri"/>
          <w:sz w:val="22"/>
          <w:szCs w:val="22"/>
        </w:rPr>
        <w:t>2</w:t>
      </w:r>
      <w:r w:rsidRPr="001E2E0E">
        <w:rPr>
          <w:rFonts w:ascii="Calibri" w:hAnsi="Calibri" w:cs="Calibri"/>
          <w:sz w:val="22"/>
          <w:szCs w:val="22"/>
        </w:rPr>
        <w:tab/>
        <w:t>REFERENCES</w:t>
      </w:r>
      <w:r w:rsidR="00B9638D">
        <w:rPr>
          <w:rFonts w:ascii="Calibri" w:hAnsi="Calibri" w:cs="Calibri"/>
          <w:sz w:val="22"/>
          <w:szCs w:val="22"/>
        </w:rPr>
        <w:br/>
      </w:r>
    </w:p>
    <w:p w14:paraId="788A6E7D" w14:textId="77777777" w:rsidR="00326A7F" w:rsidRDefault="00120CDC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26A7F">
        <w:rPr>
          <w:rFonts w:ascii="Calibri" w:hAnsi="Calibri" w:cs="Calibri"/>
          <w:sz w:val="22"/>
          <w:szCs w:val="22"/>
        </w:rPr>
        <w:t>A.</w:t>
      </w:r>
      <w:r w:rsidR="00326A7F">
        <w:rPr>
          <w:rFonts w:ascii="Calibri" w:hAnsi="Calibri" w:cs="Calibri"/>
          <w:sz w:val="22"/>
          <w:szCs w:val="22"/>
        </w:rPr>
        <w:tab/>
        <w:t>American Society for Testing and Materials:</w:t>
      </w:r>
    </w:p>
    <w:p w14:paraId="71BDB97A" w14:textId="77777777" w:rsidR="00326A7F" w:rsidRPr="00AB02C4" w:rsidRDefault="00326A7F" w:rsidP="000F3A99">
      <w:pPr>
        <w:pStyle w:val="BodyText"/>
        <w:ind w:left="1440" w:right="-190" w:hanging="360"/>
        <w:rPr>
          <w:rFonts w:asciiTheme="minorHAnsi" w:hAnsiTheme="minorHAnsi"/>
          <w:szCs w:val="22"/>
        </w:rPr>
      </w:pPr>
      <w:r w:rsidRPr="001E2E0E">
        <w:rPr>
          <w:rFonts w:ascii="Calibri" w:hAnsi="Calibri" w:cs="Calibri"/>
          <w:szCs w:val="22"/>
        </w:rPr>
        <w:t>1.</w:t>
      </w:r>
      <w:r w:rsidRPr="001E2E0E">
        <w:rPr>
          <w:rFonts w:ascii="Calibri" w:hAnsi="Calibri" w:cs="Calibri"/>
          <w:szCs w:val="22"/>
        </w:rPr>
        <w:tab/>
      </w:r>
      <w:r w:rsidRPr="00AB02C4">
        <w:rPr>
          <w:rFonts w:asciiTheme="minorHAnsi" w:hAnsiTheme="minorHAnsi" w:cs="Calibri"/>
          <w:szCs w:val="22"/>
        </w:rPr>
        <w:t xml:space="preserve">ASTM E119-98 </w:t>
      </w:r>
      <w:r w:rsidRPr="00AB02C4">
        <w:rPr>
          <w:rFonts w:asciiTheme="minorHAnsi" w:hAnsiTheme="minorHAnsi"/>
          <w:szCs w:val="22"/>
        </w:rPr>
        <w:t>Standard Test for One-Hour Fire-Rating of Building Construction and Materials</w:t>
      </w:r>
    </w:p>
    <w:p w14:paraId="16817821" w14:textId="77777777" w:rsidR="00326A7F" w:rsidRDefault="00326A7F" w:rsidP="000F3A99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jc w:val="left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E2E0E">
        <w:rPr>
          <w:rFonts w:ascii="Calibri" w:hAnsi="Calibri" w:cs="Calibri"/>
          <w:sz w:val="22"/>
          <w:szCs w:val="22"/>
        </w:rPr>
        <w:tab/>
        <w:t>2</w:t>
      </w:r>
      <w:r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Pr="00120CDC">
        <w:rPr>
          <w:rFonts w:asciiTheme="minorHAnsi" w:hAnsiTheme="minorHAnsi" w:cs="TimesNewRomanPSMT"/>
          <w:sz w:val="22"/>
          <w:szCs w:val="22"/>
        </w:rPr>
        <w:tab/>
      </w:r>
      <w:r w:rsidRPr="00120CDC">
        <w:rPr>
          <w:rFonts w:asciiTheme="minorHAnsi" w:hAnsiTheme="minorHAnsi"/>
          <w:sz w:val="22"/>
          <w:szCs w:val="22"/>
        </w:rPr>
        <w:t xml:space="preserve">ASTM F1233-98 Standard Test Method </w:t>
      </w:r>
      <w:r w:rsidRPr="00BF03F5">
        <w:rPr>
          <w:rFonts w:asciiTheme="minorHAnsi" w:hAnsiTheme="minorHAnsi"/>
          <w:sz w:val="22"/>
          <w:szCs w:val="22"/>
        </w:rPr>
        <w:t>for Forced Entry Testing of Materials/Assemblies</w:t>
      </w:r>
      <w:r w:rsidR="00104458">
        <w:rPr>
          <w:rFonts w:asciiTheme="minorHAnsi" w:hAnsiTheme="minorHAnsi"/>
          <w:sz w:val="22"/>
          <w:szCs w:val="22"/>
        </w:rPr>
        <w:t xml:space="preserve">, body passage requirement, </w:t>
      </w:r>
      <w:r w:rsidR="00104458" w:rsidRPr="00B24318">
        <w:rPr>
          <w:rFonts w:asciiTheme="minorHAnsi" w:hAnsiTheme="minorHAnsi"/>
          <w:sz w:val="22"/>
          <w:szCs w:val="22"/>
        </w:rPr>
        <w:t>Class IV</w:t>
      </w:r>
    </w:p>
    <w:p w14:paraId="7FEA58BC" w14:textId="77777777" w:rsidR="00104458" w:rsidRPr="00120CDC" w:rsidRDefault="00104458" w:rsidP="00104458">
      <w:pPr>
        <w:autoSpaceDE w:val="0"/>
        <w:autoSpaceDN w:val="0"/>
        <w:adjustRightInd w:val="0"/>
        <w:ind w:left="720" w:firstLine="360"/>
        <w:rPr>
          <w:rFonts w:asciiTheme="minorHAnsi" w:hAnsiTheme="minorHAnsi" w:cs="TimesNewRomanPSMT"/>
        </w:rPr>
      </w:pPr>
      <w:r>
        <w:rPr>
          <w:rFonts w:ascii="Calibri" w:hAnsi="Calibri" w:cs="Calibri"/>
        </w:rPr>
        <w:t>3.</w:t>
      </w:r>
      <w:r w:rsidRPr="001E2E0E">
        <w:rPr>
          <w:rFonts w:ascii="Calibri" w:hAnsi="Calibri" w:cs="Calibri"/>
        </w:rPr>
        <w:tab/>
      </w:r>
      <w:r>
        <w:rPr>
          <w:rFonts w:asciiTheme="minorHAnsi" w:hAnsiTheme="minorHAnsi" w:cs="TimesNewRomanPSMT"/>
        </w:rPr>
        <w:t xml:space="preserve">ASTM E 90-97 </w:t>
      </w:r>
      <w:r w:rsidRPr="00120CDC">
        <w:rPr>
          <w:rFonts w:asciiTheme="minorHAnsi" w:hAnsiTheme="minorHAnsi" w:cs="TimesNewRomanPSMT"/>
        </w:rPr>
        <w:t>Standard Method for Laboratory Measurement of Airborne Sound</w:t>
      </w:r>
    </w:p>
    <w:p w14:paraId="5C5B20D4" w14:textId="77777777" w:rsidR="00104458" w:rsidRPr="00120CDC" w:rsidRDefault="00104458" w:rsidP="00104458">
      <w:pPr>
        <w:autoSpaceDE w:val="0"/>
        <w:autoSpaceDN w:val="0"/>
        <w:adjustRightInd w:val="0"/>
        <w:ind w:left="1080" w:firstLine="360"/>
        <w:rPr>
          <w:rFonts w:asciiTheme="minorHAnsi" w:hAnsiTheme="minorHAnsi" w:cs="TimesNewRomanPSMT"/>
        </w:rPr>
      </w:pPr>
      <w:r w:rsidRPr="00120CDC">
        <w:rPr>
          <w:rFonts w:asciiTheme="minorHAnsi" w:hAnsiTheme="minorHAnsi" w:cs="TimesNewRomanPSMT"/>
        </w:rPr>
        <w:t>Transmission Loss of Building Partitions</w:t>
      </w:r>
      <w:r>
        <w:rPr>
          <w:rFonts w:asciiTheme="minorHAnsi" w:hAnsiTheme="minorHAnsi" w:cs="TimesNewRomanPSMT"/>
        </w:rPr>
        <w:t xml:space="preserve">, </w:t>
      </w:r>
      <w:r w:rsidRPr="00B24318">
        <w:rPr>
          <w:rFonts w:asciiTheme="minorHAnsi" w:hAnsiTheme="minorHAnsi" w:cs="TimesNewRomanPSMT"/>
        </w:rPr>
        <w:t>STC 35</w:t>
      </w:r>
    </w:p>
    <w:p w14:paraId="2F073AA9" w14:textId="77777777" w:rsidR="00104458" w:rsidRPr="00120CDC" w:rsidRDefault="00104458" w:rsidP="00104458">
      <w:pPr>
        <w:autoSpaceDE w:val="0"/>
        <w:autoSpaceDN w:val="0"/>
        <w:adjustRightInd w:val="0"/>
        <w:ind w:left="720" w:firstLine="36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 xml:space="preserve">4. </w:t>
      </w:r>
      <w:r>
        <w:rPr>
          <w:rFonts w:asciiTheme="minorHAnsi" w:hAnsiTheme="minorHAnsi" w:cs="TimesNewRomanPSMT"/>
        </w:rPr>
        <w:tab/>
        <w:t xml:space="preserve">ASTM E 413-87 </w:t>
      </w:r>
      <w:r w:rsidRPr="00120CDC">
        <w:rPr>
          <w:rFonts w:asciiTheme="minorHAnsi" w:hAnsiTheme="minorHAnsi" w:cs="TimesNewRomanPSMT"/>
        </w:rPr>
        <w:t>Classification for Sound Insulation Rating</w:t>
      </w:r>
    </w:p>
    <w:p w14:paraId="43623079" w14:textId="77777777" w:rsidR="00104458" w:rsidRDefault="00104458" w:rsidP="00104458">
      <w:pPr>
        <w:autoSpaceDE w:val="0"/>
        <w:autoSpaceDN w:val="0"/>
        <w:adjustRightInd w:val="0"/>
        <w:ind w:left="720" w:firstLine="36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5.</w:t>
      </w:r>
      <w:r>
        <w:rPr>
          <w:rFonts w:asciiTheme="minorHAnsi" w:hAnsiTheme="minorHAnsi" w:cs="TimesNewRomanPSMT"/>
        </w:rPr>
        <w:tab/>
        <w:t xml:space="preserve">ASTM E 1332-90 </w:t>
      </w:r>
      <w:r w:rsidRPr="00120CDC">
        <w:rPr>
          <w:rFonts w:asciiTheme="minorHAnsi" w:hAnsiTheme="minorHAnsi" w:cs="TimesNewRomanPSMT"/>
        </w:rPr>
        <w:t>Classification for Determination of Outdoor-Indoor Transmission</w:t>
      </w:r>
      <w:r>
        <w:rPr>
          <w:rFonts w:asciiTheme="minorHAnsi" w:hAnsiTheme="minorHAnsi" w:cs="TimesNewRomanPSMT"/>
        </w:rPr>
        <w:t xml:space="preserve"> </w:t>
      </w:r>
      <w:r w:rsidRPr="00120CDC">
        <w:rPr>
          <w:rFonts w:asciiTheme="minorHAnsi" w:hAnsiTheme="minorHAnsi" w:cs="TimesNewRomanPSMT"/>
        </w:rPr>
        <w:t>Class</w:t>
      </w:r>
      <w:r>
        <w:rPr>
          <w:rFonts w:asciiTheme="minorHAnsi" w:hAnsiTheme="minorHAnsi" w:cs="TimesNewRomanPSMT"/>
        </w:rPr>
        <w:t xml:space="preserve">, </w:t>
      </w:r>
    </w:p>
    <w:p w14:paraId="28EA6BF3" w14:textId="77777777" w:rsidR="00104458" w:rsidRPr="00B24318" w:rsidRDefault="00104458" w:rsidP="00104458">
      <w:pPr>
        <w:autoSpaceDE w:val="0"/>
        <w:autoSpaceDN w:val="0"/>
        <w:adjustRightInd w:val="0"/>
        <w:ind w:left="1070" w:firstLine="360"/>
        <w:rPr>
          <w:rFonts w:asciiTheme="minorHAnsi" w:hAnsiTheme="minorHAnsi" w:cs="TimesNewRomanPSMT"/>
        </w:rPr>
      </w:pPr>
      <w:r w:rsidRPr="00B24318">
        <w:rPr>
          <w:rFonts w:asciiTheme="minorHAnsi" w:hAnsiTheme="minorHAnsi" w:cs="TimesNewRomanPSMT"/>
        </w:rPr>
        <w:t>OITC 34</w:t>
      </w:r>
    </w:p>
    <w:p w14:paraId="443C0286" w14:textId="77777777" w:rsidR="00326A7F" w:rsidRPr="00F232ED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International Organization for Standardization:</w:t>
      </w:r>
    </w:p>
    <w:p w14:paraId="4D399FD4" w14:textId="23D3CDAE" w:rsidR="00326A7F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 w:rsidRPr="00F232ED">
        <w:rPr>
          <w:rFonts w:ascii="Calibri" w:hAnsi="Calibri" w:cs="Calibri"/>
          <w:sz w:val="22"/>
          <w:szCs w:val="22"/>
        </w:rPr>
        <w:tab/>
      </w:r>
      <w:r w:rsidRPr="00F232ED">
        <w:rPr>
          <w:rFonts w:ascii="Calibri" w:hAnsi="Calibri" w:cs="Calibri"/>
          <w:sz w:val="22"/>
          <w:szCs w:val="22"/>
        </w:rPr>
        <w:tab/>
        <w:t>1.</w:t>
      </w:r>
      <w:r w:rsidRPr="00F232ED">
        <w:rPr>
          <w:rFonts w:asciiTheme="minorHAnsi" w:hAnsiTheme="minorHAnsi"/>
          <w:sz w:val="22"/>
          <w:szCs w:val="22"/>
        </w:rPr>
        <w:tab/>
        <w:t>ISO 9001:20</w:t>
      </w:r>
      <w:r w:rsidR="00AB72DB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 xml:space="preserve"> Quality Management System</w:t>
      </w:r>
    </w:p>
    <w:p w14:paraId="36B556FE" w14:textId="77777777" w:rsidR="00ED7A93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C.</w:t>
      </w:r>
      <w:r>
        <w:rPr>
          <w:rFonts w:ascii="Calibri" w:hAnsi="Calibri" w:cs="Calibri"/>
          <w:sz w:val="22"/>
          <w:szCs w:val="22"/>
        </w:rPr>
        <w:tab/>
        <w:t xml:space="preserve">National Institute of Justice Ballistic Standards: </w:t>
      </w:r>
    </w:p>
    <w:p w14:paraId="65D712FB" w14:textId="77777777" w:rsidR="00326A7F" w:rsidRDefault="00326A7F" w:rsidP="00326A7F">
      <w:pPr>
        <w:ind w:left="1440" w:right="-190" w:hanging="360"/>
        <w:rPr>
          <w:rFonts w:asciiTheme="minorHAnsi" w:hAnsiTheme="minorHAnsi" w:cs="Arial"/>
          <w:bCs/>
        </w:rPr>
      </w:pPr>
      <w:r w:rsidRPr="00120CDC">
        <w:rPr>
          <w:rFonts w:asciiTheme="minorHAnsi" w:hAnsiTheme="minorHAnsi" w:cs="Calibri"/>
        </w:rPr>
        <w:t>1.</w:t>
      </w:r>
      <w:r w:rsidRPr="00120CDC">
        <w:rPr>
          <w:rFonts w:asciiTheme="minorHAnsi" w:hAnsiTheme="minorHAnsi" w:cs="Calibri"/>
        </w:rPr>
        <w:tab/>
      </w:r>
      <w:r>
        <w:rPr>
          <w:rFonts w:asciiTheme="minorHAnsi" w:hAnsiTheme="minorHAnsi" w:cs="Arial"/>
          <w:bCs/>
        </w:rPr>
        <w:t xml:space="preserve">NIJ Standard 0108.01 – </w:t>
      </w:r>
      <w:r w:rsidR="00953DA1" w:rsidRPr="00B24318">
        <w:rPr>
          <w:rFonts w:asciiTheme="minorHAnsi" w:hAnsiTheme="minorHAnsi" w:cs="Arial"/>
          <w:bCs/>
        </w:rPr>
        <w:t>Type III</w:t>
      </w:r>
    </w:p>
    <w:p w14:paraId="070016AE" w14:textId="77777777" w:rsidR="00ED7A93" w:rsidRDefault="00ED7A93" w:rsidP="00ED7A93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D.</w:t>
      </w:r>
      <w:r>
        <w:rPr>
          <w:rFonts w:asciiTheme="minorHAnsi" w:hAnsiTheme="minorHAnsi"/>
        </w:rPr>
        <w:tab/>
        <w:t>Small Business Administration:</w:t>
      </w:r>
    </w:p>
    <w:p w14:paraId="2972CF7A" w14:textId="77777777" w:rsidR="00ED7A93" w:rsidRPr="00AB2A1A" w:rsidRDefault="00ED7A93" w:rsidP="00ED7A93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1.</w:t>
      </w:r>
      <w:r>
        <w:rPr>
          <w:rFonts w:asciiTheme="minorHAnsi" w:hAnsiTheme="minorHAnsi"/>
        </w:rPr>
        <w:tab/>
        <w:t>SBA Small Business Size Standard</w:t>
      </w:r>
    </w:p>
    <w:p w14:paraId="348E52FD" w14:textId="77777777" w:rsidR="00120CDC" w:rsidRDefault="00ED7A93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</w:t>
      </w:r>
      <w:r w:rsidR="00120CDC">
        <w:rPr>
          <w:rFonts w:ascii="Calibri" w:hAnsi="Calibri" w:cs="Calibri"/>
          <w:sz w:val="22"/>
          <w:szCs w:val="22"/>
        </w:rPr>
        <w:t>.</w:t>
      </w:r>
      <w:r w:rsidR="00120CDC">
        <w:rPr>
          <w:rFonts w:ascii="Calibri" w:hAnsi="Calibri" w:cs="Calibri"/>
          <w:sz w:val="22"/>
          <w:szCs w:val="22"/>
        </w:rPr>
        <w:tab/>
        <w:t>U</w:t>
      </w:r>
      <w:r w:rsidR="00694087">
        <w:rPr>
          <w:rFonts w:ascii="Calibri" w:hAnsi="Calibri" w:cs="Calibri"/>
          <w:sz w:val="22"/>
          <w:szCs w:val="22"/>
        </w:rPr>
        <w:t xml:space="preserve">nderwriters </w:t>
      </w:r>
      <w:r w:rsidR="00120CDC">
        <w:rPr>
          <w:rFonts w:ascii="Calibri" w:hAnsi="Calibri" w:cs="Calibri"/>
          <w:sz w:val="22"/>
          <w:szCs w:val="22"/>
        </w:rPr>
        <w:t>L</w:t>
      </w:r>
      <w:r w:rsidR="00694087">
        <w:rPr>
          <w:rFonts w:ascii="Calibri" w:hAnsi="Calibri" w:cs="Calibri"/>
          <w:sz w:val="22"/>
          <w:szCs w:val="22"/>
        </w:rPr>
        <w:t>aboratories</w:t>
      </w:r>
      <w:r w:rsidR="00120CDC">
        <w:rPr>
          <w:rFonts w:ascii="Calibri" w:hAnsi="Calibri" w:cs="Calibri"/>
          <w:sz w:val="22"/>
          <w:szCs w:val="22"/>
        </w:rPr>
        <w:t xml:space="preserve">: </w:t>
      </w:r>
    </w:p>
    <w:p w14:paraId="53127B51" w14:textId="77777777" w:rsidR="00F232ED" w:rsidRPr="00326A7F" w:rsidRDefault="00120CDC" w:rsidP="00326A7F">
      <w:pPr>
        <w:ind w:left="1440" w:right="-190" w:hanging="360"/>
        <w:rPr>
          <w:rFonts w:asciiTheme="minorHAnsi" w:hAnsiTheme="minorHAnsi"/>
        </w:rPr>
      </w:pPr>
      <w:r w:rsidRPr="00120CDC">
        <w:rPr>
          <w:rFonts w:asciiTheme="minorHAnsi" w:hAnsiTheme="minorHAnsi" w:cs="Calibri"/>
        </w:rPr>
        <w:t>1.</w:t>
      </w:r>
      <w:r w:rsidRPr="00120CDC">
        <w:rPr>
          <w:rFonts w:asciiTheme="minorHAnsi" w:hAnsiTheme="minorHAnsi" w:cs="Calibri"/>
        </w:rPr>
        <w:tab/>
      </w:r>
      <w:r w:rsidRPr="00120CDC">
        <w:rPr>
          <w:rFonts w:asciiTheme="minorHAnsi" w:hAnsiTheme="minorHAnsi" w:cs="Arial"/>
          <w:bCs/>
        </w:rPr>
        <w:t xml:space="preserve">UL 752 Specifications and </w:t>
      </w:r>
      <w:r w:rsidRPr="001F31A1">
        <w:rPr>
          <w:rFonts w:asciiTheme="minorHAnsi" w:hAnsiTheme="minorHAnsi" w:cs="Arial"/>
          <w:bCs/>
        </w:rPr>
        <w:t xml:space="preserve">Ammunition, </w:t>
      </w:r>
      <w:r w:rsidR="00AB2A1A" w:rsidRPr="001F31A1">
        <w:rPr>
          <w:rFonts w:asciiTheme="minorHAnsi" w:hAnsiTheme="minorHAnsi"/>
        </w:rPr>
        <w:t>1</w:t>
      </w:r>
      <w:r w:rsidR="001F31A1" w:rsidRPr="001F31A1">
        <w:rPr>
          <w:rFonts w:asciiTheme="minorHAnsi" w:hAnsiTheme="minorHAnsi"/>
        </w:rPr>
        <w:t>1</w:t>
      </w:r>
      <w:r w:rsidR="00AB2A1A" w:rsidRPr="001F31A1">
        <w:rPr>
          <w:rFonts w:asciiTheme="minorHAnsi" w:hAnsiTheme="minorHAnsi"/>
        </w:rPr>
        <w:t xml:space="preserve">th Edition, Standard for Bullet Resisting Equipment </w:t>
      </w:r>
      <w:r w:rsidR="001F31A1" w:rsidRPr="001F31A1">
        <w:rPr>
          <w:rFonts w:asciiTheme="minorHAnsi" w:hAnsiTheme="minorHAnsi"/>
        </w:rPr>
        <w:t>published September 9, 2005, revis</w:t>
      </w:r>
      <w:r w:rsidR="00AB2A1A" w:rsidRPr="001F31A1">
        <w:rPr>
          <w:rFonts w:asciiTheme="minorHAnsi" w:hAnsiTheme="minorHAnsi"/>
        </w:rPr>
        <w:t xml:space="preserve">ed </w:t>
      </w:r>
      <w:r w:rsidR="009F7E6C" w:rsidRPr="001F31A1">
        <w:rPr>
          <w:rFonts w:asciiTheme="minorHAnsi" w:hAnsiTheme="minorHAnsi"/>
        </w:rPr>
        <w:t xml:space="preserve">December </w:t>
      </w:r>
      <w:r w:rsidR="001F31A1" w:rsidRPr="001F31A1">
        <w:rPr>
          <w:rFonts w:asciiTheme="minorHAnsi" w:hAnsiTheme="minorHAnsi"/>
        </w:rPr>
        <w:t xml:space="preserve">21, </w:t>
      </w:r>
      <w:r w:rsidR="009F7E6C" w:rsidRPr="001F31A1">
        <w:rPr>
          <w:rFonts w:asciiTheme="minorHAnsi" w:hAnsiTheme="minorHAnsi"/>
        </w:rPr>
        <w:t>2006</w:t>
      </w:r>
      <w:r w:rsidR="00AB2A1A">
        <w:rPr>
          <w:rFonts w:asciiTheme="minorHAnsi" w:hAnsiTheme="minorHAnsi"/>
        </w:rPr>
        <w:t xml:space="preserve">, </w:t>
      </w:r>
      <w:r w:rsidR="00953DA1">
        <w:rPr>
          <w:rFonts w:asciiTheme="minorHAnsi" w:hAnsiTheme="minorHAnsi" w:cs="Arial"/>
          <w:bCs/>
          <w:u w:val="single"/>
        </w:rPr>
        <w:t>Level 8</w:t>
      </w:r>
    </w:p>
    <w:p w14:paraId="0711B03D" w14:textId="77777777" w:rsidR="00914844" w:rsidRDefault="00ED7A93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</w:t>
      </w:r>
      <w:r w:rsidR="00914844">
        <w:rPr>
          <w:rFonts w:ascii="Calibri" w:hAnsi="Calibri" w:cs="Calibri"/>
          <w:sz w:val="22"/>
          <w:szCs w:val="22"/>
        </w:rPr>
        <w:t>.</w:t>
      </w:r>
      <w:r w:rsidR="00914844">
        <w:rPr>
          <w:rFonts w:asciiTheme="minorHAnsi" w:hAnsiTheme="minorHAnsi"/>
          <w:sz w:val="22"/>
          <w:szCs w:val="22"/>
        </w:rPr>
        <w:tab/>
        <w:t>The United States Department of State:</w:t>
      </w:r>
    </w:p>
    <w:p w14:paraId="4CA2D785" w14:textId="77777777" w:rsidR="00914844" w:rsidRPr="00F232ED" w:rsidRDefault="00914844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jc w:val="left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1.</w:t>
      </w:r>
      <w:r>
        <w:rPr>
          <w:rFonts w:asciiTheme="minorHAnsi" w:hAnsiTheme="minorHAnsi"/>
          <w:sz w:val="22"/>
          <w:szCs w:val="22"/>
        </w:rPr>
        <w:tab/>
        <w:t>The International Traffic in Arms Regulations (ITAR)</w:t>
      </w:r>
      <w:r w:rsidR="000A6692">
        <w:rPr>
          <w:rFonts w:asciiTheme="minorHAnsi" w:hAnsiTheme="minorHAnsi"/>
          <w:sz w:val="22"/>
          <w:szCs w:val="22"/>
        </w:rPr>
        <w:br/>
      </w:r>
    </w:p>
    <w:p w14:paraId="1E32EE79" w14:textId="77777777" w:rsidR="00694087" w:rsidRDefault="00616FB0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Theme="minorHAnsi" w:hAnsiTheme="minorHAnsi"/>
        </w:rPr>
      </w:pPr>
      <w:r w:rsidRPr="001E2E0E">
        <w:rPr>
          <w:rFonts w:ascii="Calibri" w:hAnsi="Calibri" w:cs="Calibri"/>
          <w:sz w:val="22"/>
          <w:szCs w:val="22"/>
        </w:rPr>
        <w:t>1.</w:t>
      </w:r>
      <w:r w:rsidR="00120CDC">
        <w:rPr>
          <w:rFonts w:ascii="Calibri" w:hAnsi="Calibri" w:cs="Calibri"/>
          <w:sz w:val="22"/>
          <w:szCs w:val="22"/>
        </w:rPr>
        <w:t>3</w:t>
      </w:r>
      <w:r w:rsidRPr="001E2E0E">
        <w:rPr>
          <w:rFonts w:ascii="Calibri" w:hAnsi="Calibri" w:cs="Calibri"/>
          <w:sz w:val="22"/>
          <w:szCs w:val="22"/>
        </w:rPr>
        <w:tab/>
        <w:t>SUBMITTALS</w:t>
      </w:r>
      <w:r w:rsidR="00B9638D">
        <w:rPr>
          <w:rFonts w:ascii="Calibri" w:hAnsi="Calibri" w:cs="Calibri"/>
          <w:sz w:val="22"/>
          <w:szCs w:val="22"/>
        </w:rPr>
        <w:br/>
      </w:r>
    </w:p>
    <w:p w14:paraId="22F353AD" w14:textId="77777777" w:rsidR="00C33F92" w:rsidRDefault="00C33F92" w:rsidP="000A6692">
      <w:pPr>
        <w:ind w:left="720" w:right="-19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  <w:t xml:space="preserve">Submittals for Review: </w:t>
      </w:r>
      <w:r w:rsidR="004B39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Submit for approval prior to fabrication.  </w:t>
      </w:r>
    </w:p>
    <w:p w14:paraId="6BDDE4C5" w14:textId="77777777" w:rsidR="002C195F" w:rsidRDefault="00C33F92" w:rsidP="00C33F92">
      <w:pPr>
        <w:ind w:left="720" w:right="-190" w:firstLine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  <w:t>Product Data: Include</w:t>
      </w:r>
      <w:r w:rsidR="002C195F" w:rsidRPr="002C195F">
        <w:rPr>
          <w:rFonts w:asciiTheme="minorHAnsi" w:hAnsiTheme="minorHAnsi"/>
        </w:rPr>
        <w:t xml:space="preserve"> </w:t>
      </w:r>
      <w:r w:rsidRPr="002C195F">
        <w:rPr>
          <w:rFonts w:asciiTheme="minorHAnsi" w:hAnsiTheme="minorHAnsi"/>
        </w:rPr>
        <w:t>specifications</w:t>
      </w:r>
      <w:r>
        <w:rPr>
          <w:rFonts w:asciiTheme="minorHAnsi" w:hAnsiTheme="minorHAnsi"/>
        </w:rPr>
        <w:t xml:space="preserve">, </w:t>
      </w:r>
      <w:r w:rsidRPr="002C195F">
        <w:rPr>
          <w:rFonts w:asciiTheme="minorHAnsi" w:hAnsiTheme="minorHAnsi"/>
        </w:rPr>
        <w:t xml:space="preserve">brochures, </w:t>
      </w:r>
      <w:r w:rsidR="004B397D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samples.</w:t>
      </w:r>
    </w:p>
    <w:p w14:paraId="3A9E3A00" w14:textId="77777777" w:rsidR="004B397D" w:rsidRDefault="004B397D" w:rsidP="004B397D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ab/>
      </w:r>
      <w:r>
        <w:rPr>
          <w:rFonts w:ascii="Calibri" w:hAnsi="Calibri"/>
        </w:rPr>
        <w:t>Recommendations</w:t>
      </w:r>
      <w:r w:rsidRPr="00F232ED">
        <w:rPr>
          <w:rFonts w:ascii="Calibri" w:hAnsi="Calibri"/>
        </w:rPr>
        <w:t xml:space="preserve"> for installation of Bullet Resistant Fiberglass Panels</w:t>
      </w:r>
      <w:r>
        <w:rPr>
          <w:rFonts w:ascii="Calibri" w:hAnsi="Calibri"/>
        </w:rPr>
        <w:t xml:space="preserve"> available in </w:t>
      </w:r>
      <w:hyperlink r:id="rId8" w:history="1">
        <w:r w:rsidRPr="00066C9B">
          <w:rPr>
            <w:rStyle w:val="Hyperlink"/>
            <w:rFonts w:ascii="Calibri" w:hAnsi="Calibri"/>
          </w:rPr>
          <w:t>print document</w:t>
        </w:r>
      </w:hyperlink>
      <w:r>
        <w:rPr>
          <w:rFonts w:ascii="Calibri" w:hAnsi="Calibri"/>
        </w:rPr>
        <w:t xml:space="preserve"> and </w:t>
      </w:r>
      <w:hyperlink r:id="rId9" w:history="1">
        <w:r w:rsidRPr="00066C9B">
          <w:rPr>
            <w:rStyle w:val="Hyperlink"/>
            <w:rFonts w:ascii="Calibri" w:hAnsi="Calibri"/>
          </w:rPr>
          <w:t>video link</w:t>
        </w:r>
      </w:hyperlink>
      <w:r w:rsidRPr="00F232ED">
        <w:rPr>
          <w:rFonts w:ascii="Calibri" w:hAnsi="Calibri"/>
        </w:rPr>
        <w:t>.</w:t>
      </w:r>
    </w:p>
    <w:p w14:paraId="6323E325" w14:textId="77777777" w:rsidR="004B397D" w:rsidRDefault="004B397D" w:rsidP="004B397D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B.</w:t>
      </w:r>
      <w:r>
        <w:rPr>
          <w:rFonts w:asciiTheme="minorHAnsi" w:hAnsiTheme="minorHAnsi"/>
        </w:rPr>
        <w:tab/>
        <w:t>Certificates:  Submit printed data to indicate compliance with following requirements.</w:t>
      </w:r>
    </w:p>
    <w:p w14:paraId="72CDF7C7" w14:textId="77777777" w:rsidR="004B397D" w:rsidRDefault="004B397D" w:rsidP="004B397D">
      <w:pPr>
        <w:ind w:left="1440" w:right="-190" w:hanging="360"/>
        <w:rPr>
          <w:rFonts w:ascii="Calibri" w:hAnsi="Calibri" w:cs="Calibr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2C195F">
        <w:rPr>
          <w:rFonts w:asciiTheme="minorHAnsi" w:hAnsiTheme="minorHAnsi"/>
          <w:b/>
          <w:bCs/>
        </w:rPr>
        <w:t xml:space="preserve">UL LISTING Verification </w:t>
      </w:r>
      <w:r w:rsidRPr="002C195F">
        <w:rPr>
          <w:rFonts w:asciiTheme="minorHAnsi" w:hAnsiTheme="minorHAnsi"/>
        </w:rPr>
        <w:t xml:space="preserve">and </w:t>
      </w:r>
      <w:r w:rsidRPr="002C195F">
        <w:rPr>
          <w:rFonts w:asciiTheme="minorHAnsi" w:hAnsiTheme="minorHAnsi"/>
          <w:b/>
          <w:bCs/>
        </w:rPr>
        <w:t>UL752 Current Test Results</w:t>
      </w:r>
      <w:r w:rsidRPr="002C195F">
        <w:rPr>
          <w:rFonts w:asciiTheme="minorHAnsi" w:hAnsiTheme="minorHAnsi"/>
        </w:rPr>
        <w:t xml:space="preserve"> as provided by Underwriters Laboratories</w:t>
      </w:r>
      <w:r w:rsidRPr="001E2E0E">
        <w:rPr>
          <w:rFonts w:ascii="Calibri" w:hAnsi="Calibri" w:cs="Calibri"/>
        </w:rPr>
        <w:t>.</w:t>
      </w:r>
    </w:p>
    <w:p w14:paraId="62A7785D" w14:textId="77777777" w:rsidR="002C195F" w:rsidRDefault="004B397D" w:rsidP="004B397D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2C195F" w:rsidRPr="002C195F">
        <w:rPr>
          <w:rFonts w:asciiTheme="minorHAnsi" w:hAnsiTheme="minorHAnsi"/>
        </w:rPr>
        <w:t>ASTM E119-98 One-Hour Fire Rating of Building Construction and Materials.</w:t>
      </w:r>
    </w:p>
    <w:p w14:paraId="4DC1775A" w14:textId="77777777" w:rsidR="007112BE" w:rsidRDefault="007112BE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397D">
        <w:rPr>
          <w:rFonts w:ascii="Calibri" w:hAnsi="Calibri" w:cs="Calibri"/>
          <w:sz w:val="22"/>
          <w:szCs w:val="22"/>
        </w:rPr>
        <w:tab/>
        <w:t>3.</w:t>
      </w:r>
      <w:r w:rsidR="004B397D">
        <w:rPr>
          <w:rFonts w:ascii="Calibri" w:hAnsi="Calibri" w:cs="Calibri"/>
          <w:sz w:val="22"/>
          <w:szCs w:val="22"/>
        </w:rPr>
        <w:tab/>
      </w:r>
      <w:r w:rsidRPr="00120CDC">
        <w:rPr>
          <w:rFonts w:asciiTheme="minorHAnsi" w:hAnsiTheme="minorHAnsi"/>
          <w:sz w:val="22"/>
          <w:szCs w:val="22"/>
        </w:rPr>
        <w:t xml:space="preserve">ASTM F1233-98 Standard Test Method </w:t>
      </w:r>
      <w:r w:rsidRPr="00BF03F5">
        <w:rPr>
          <w:rFonts w:asciiTheme="minorHAnsi" w:hAnsiTheme="minorHAnsi"/>
          <w:sz w:val="22"/>
          <w:szCs w:val="22"/>
        </w:rPr>
        <w:t>for Forced Entry Testing of Materials/Assemblies</w:t>
      </w:r>
      <w:r w:rsidRPr="002C195F">
        <w:rPr>
          <w:rFonts w:asciiTheme="minorHAnsi" w:hAnsiTheme="minorHAnsi"/>
          <w:sz w:val="22"/>
          <w:szCs w:val="22"/>
        </w:rPr>
        <w:t>.</w:t>
      </w:r>
    </w:p>
    <w:p w14:paraId="120CA34C" w14:textId="77777777" w:rsidR="00104458" w:rsidRPr="001E2E0E" w:rsidRDefault="00104458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4.</w:t>
      </w:r>
      <w:r>
        <w:rPr>
          <w:rFonts w:ascii="Calibri" w:hAnsi="Calibri" w:cs="Calibri"/>
          <w:sz w:val="22"/>
          <w:szCs w:val="22"/>
        </w:rPr>
        <w:tab/>
        <w:t>ASTM E 90-97, E 413-87, E 13320-90 Classifications for Sound Transmission Loss</w:t>
      </w:r>
      <w:r w:rsidR="00B24318">
        <w:rPr>
          <w:rFonts w:ascii="Calibri" w:hAnsi="Calibri" w:cs="Calibri"/>
          <w:sz w:val="22"/>
          <w:szCs w:val="22"/>
        </w:rPr>
        <w:t>.</w:t>
      </w:r>
    </w:p>
    <w:p w14:paraId="09E147CB" w14:textId="7183E24D" w:rsidR="002C195F" w:rsidRDefault="002C195F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04942">
        <w:rPr>
          <w:rFonts w:ascii="Calibri" w:hAnsi="Calibri" w:cs="Calibri"/>
          <w:sz w:val="22"/>
          <w:szCs w:val="22"/>
        </w:rPr>
        <w:tab/>
        <w:t>5</w:t>
      </w:r>
      <w:r w:rsidR="004B397D">
        <w:rPr>
          <w:rFonts w:ascii="Calibri" w:hAnsi="Calibri" w:cs="Calibri"/>
          <w:sz w:val="22"/>
          <w:szCs w:val="22"/>
        </w:rPr>
        <w:t>.</w:t>
      </w:r>
      <w:r w:rsidR="004B397D">
        <w:rPr>
          <w:rFonts w:ascii="Calibri" w:hAnsi="Calibri" w:cs="Calibri"/>
          <w:sz w:val="22"/>
          <w:szCs w:val="22"/>
        </w:rPr>
        <w:tab/>
      </w:r>
      <w:r w:rsidR="00F232ED">
        <w:rPr>
          <w:rFonts w:ascii="Calibri" w:hAnsi="Calibri" w:cs="Calibri"/>
          <w:sz w:val="22"/>
          <w:szCs w:val="22"/>
        </w:rPr>
        <w:t xml:space="preserve">Manufacturer’s third party certificate of </w:t>
      </w:r>
      <w:r w:rsidR="00E945DC">
        <w:rPr>
          <w:rFonts w:ascii="Calibri" w:hAnsi="Calibri" w:cs="Calibri"/>
          <w:sz w:val="22"/>
          <w:szCs w:val="22"/>
        </w:rPr>
        <w:t>registration</w:t>
      </w:r>
      <w:r w:rsidR="00E26144">
        <w:rPr>
          <w:rFonts w:ascii="Calibri" w:hAnsi="Calibri" w:cs="Calibri"/>
          <w:sz w:val="22"/>
          <w:szCs w:val="22"/>
        </w:rPr>
        <w:t xml:space="preserve"> with ISO 9001:20</w:t>
      </w:r>
      <w:r w:rsidR="00AB72DB">
        <w:rPr>
          <w:rFonts w:ascii="Calibri" w:hAnsi="Calibri" w:cs="Calibri"/>
          <w:sz w:val="22"/>
          <w:szCs w:val="22"/>
        </w:rPr>
        <w:t>15</w:t>
      </w:r>
      <w:bookmarkStart w:id="0" w:name="_GoBack"/>
      <w:bookmarkEnd w:id="0"/>
      <w:r w:rsidR="00E26144">
        <w:rPr>
          <w:rFonts w:ascii="Calibri" w:hAnsi="Calibri" w:cs="Calibri"/>
          <w:sz w:val="22"/>
          <w:szCs w:val="22"/>
        </w:rPr>
        <w:t>.</w:t>
      </w:r>
    </w:p>
    <w:p w14:paraId="228BFE88" w14:textId="77777777" w:rsidR="00E1653F" w:rsidRDefault="00E945DC" w:rsidP="003349C3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04942">
        <w:rPr>
          <w:rFonts w:ascii="Calibri" w:hAnsi="Calibri" w:cs="Calibri"/>
          <w:sz w:val="22"/>
          <w:szCs w:val="22"/>
        </w:rPr>
        <w:tab/>
        <w:t>6</w:t>
      </w:r>
      <w:r w:rsidR="004B397D">
        <w:rPr>
          <w:rFonts w:ascii="Calibri" w:hAnsi="Calibri" w:cs="Calibri"/>
          <w:sz w:val="22"/>
          <w:szCs w:val="22"/>
        </w:rPr>
        <w:t>.</w:t>
      </w:r>
      <w:r w:rsidR="004B39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Manufacturer’s </w:t>
      </w:r>
      <w:r w:rsidR="00914844">
        <w:rPr>
          <w:rFonts w:ascii="Calibri" w:hAnsi="Calibri" w:cs="Calibri"/>
          <w:sz w:val="22"/>
          <w:szCs w:val="22"/>
        </w:rPr>
        <w:t>U.S. Dept. of State</w:t>
      </w:r>
      <w:r w:rsidR="00E26144">
        <w:rPr>
          <w:rFonts w:ascii="Calibri" w:hAnsi="Calibri" w:cs="Calibri"/>
          <w:sz w:val="22"/>
          <w:szCs w:val="22"/>
        </w:rPr>
        <w:t xml:space="preserve"> ITAR Statement of Registration.</w:t>
      </w:r>
    </w:p>
    <w:p w14:paraId="6FB05B54" w14:textId="77777777" w:rsidR="00B9638D" w:rsidRDefault="008B762B" w:rsidP="000F3A99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40" w:right="-190" w:hanging="1440"/>
        <w:jc w:val="left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04942">
        <w:rPr>
          <w:rFonts w:ascii="Calibri" w:hAnsi="Calibri" w:cs="Calibri"/>
          <w:sz w:val="22"/>
          <w:szCs w:val="22"/>
        </w:rPr>
        <w:tab/>
        <w:t>7</w:t>
      </w:r>
      <w:r w:rsidR="004B397D" w:rsidRPr="004B397D">
        <w:rPr>
          <w:rFonts w:ascii="Calibri" w:hAnsi="Calibri" w:cs="Calibri"/>
          <w:sz w:val="22"/>
          <w:szCs w:val="22"/>
        </w:rPr>
        <w:t>.</w:t>
      </w:r>
      <w:r w:rsidR="004B397D" w:rsidRPr="004B397D">
        <w:rPr>
          <w:rFonts w:ascii="Calibri" w:hAnsi="Calibri" w:cs="Calibri"/>
          <w:sz w:val="22"/>
          <w:szCs w:val="22"/>
        </w:rPr>
        <w:tab/>
      </w:r>
      <w:r w:rsidRPr="004B397D">
        <w:rPr>
          <w:rFonts w:ascii="Calibri" w:hAnsi="Calibri" w:cs="Calibri"/>
          <w:sz w:val="22"/>
          <w:szCs w:val="22"/>
        </w:rPr>
        <w:t xml:space="preserve">Manufacturer’s </w:t>
      </w:r>
      <w:r w:rsidR="0035362D" w:rsidRPr="004B397D">
        <w:rPr>
          <w:rFonts w:ascii="Calibri" w:hAnsi="Calibri" w:cs="Calibri"/>
          <w:sz w:val="22"/>
          <w:szCs w:val="22"/>
        </w:rPr>
        <w:t xml:space="preserve">SBA Profile </w:t>
      </w:r>
      <w:r w:rsidR="002055E3" w:rsidRPr="004B397D">
        <w:rPr>
          <w:rFonts w:ascii="Calibri" w:hAnsi="Calibri" w:cs="Calibri"/>
          <w:sz w:val="22"/>
          <w:szCs w:val="22"/>
        </w:rPr>
        <w:t>verifying small business status</w:t>
      </w:r>
      <w:r w:rsidR="0035362D" w:rsidRPr="004B397D">
        <w:rPr>
          <w:rFonts w:ascii="Calibri" w:hAnsi="Calibri" w:cs="Calibri"/>
          <w:sz w:val="22"/>
          <w:szCs w:val="22"/>
        </w:rPr>
        <w:t xml:space="preserve"> by the </w:t>
      </w:r>
      <w:r w:rsidR="003625A5">
        <w:rPr>
          <w:rFonts w:ascii="Calibri" w:hAnsi="Calibri" w:cs="Calibri"/>
          <w:sz w:val="22"/>
          <w:szCs w:val="22"/>
        </w:rPr>
        <w:t>SBA</w:t>
      </w:r>
      <w:r w:rsidR="002055E3" w:rsidRPr="004B397D">
        <w:rPr>
          <w:rFonts w:ascii="Calibri" w:hAnsi="Calibri" w:cs="Calibri"/>
          <w:sz w:val="22"/>
          <w:szCs w:val="22"/>
        </w:rPr>
        <w:t>.</w:t>
      </w:r>
    </w:p>
    <w:p w14:paraId="5BACA0FF" w14:textId="77777777" w:rsidR="009E7602" w:rsidRPr="001E2E0E" w:rsidRDefault="00A54F02" w:rsidP="009E760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left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lastRenderedPageBreak/>
        <w:t>1.</w:t>
      </w:r>
      <w:r w:rsidR="003B4CFB">
        <w:rPr>
          <w:rFonts w:ascii="Calibri" w:hAnsi="Calibri" w:cs="Calibri"/>
          <w:sz w:val="22"/>
          <w:szCs w:val="22"/>
        </w:rPr>
        <w:t>4</w:t>
      </w:r>
      <w:r w:rsidRPr="001E2E0E">
        <w:rPr>
          <w:rFonts w:ascii="Calibri" w:hAnsi="Calibri" w:cs="Calibri"/>
          <w:sz w:val="22"/>
          <w:szCs w:val="22"/>
        </w:rPr>
        <w:tab/>
        <w:t>DELIVERY, HANDLING, AND STORAGE</w:t>
      </w:r>
      <w:r w:rsidR="009E7602">
        <w:rPr>
          <w:rFonts w:ascii="Calibri" w:hAnsi="Calibri" w:cs="Calibri"/>
          <w:sz w:val="22"/>
          <w:szCs w:val="22"/>
        </w:rPr>
        <w:br/>
      </w:r>
    </w:p>
    <w:p w14:paraId="08A93DAB" w14:textId="77777777" w:rsidR="00255DB0" w:rsidRPr="001E2E0E" w:rsidRDefault="00255DB0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100" w:right="-190" w:hanging="110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 w:rsidR="00A54F02">
        <w:rPr>
          <w:rFonts w:ascii="Calibri" w:hAnsi="Calibri" w:cs="Calibri"/>
          <w:sz w:val="22"/>
          <w:szCs w:val="22"/>
        </w:rPr>
        <w:t>A</w:t>
      </w:r>
      <w:r w:rsidRPr="001E2E0E"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="002C195F" w:rsidRPr="00F9203C">
        <w:rPr>
          <w:rFonts w:asciiTheme="minorHAnsi" w:hAnsiTheme="minorHAnsi"/>
          <w:sz w:val="22"/>
          <w:szCs w:val="22"/>
        </w:rPr>
        <w:t xml:space="preserve">Deliver materials to project with manufacturer’s </w:t>
      </w:r>
      <w:r w:rsidR="002C195F" w:rsidRPr="00F9203C">
        <w:rPr>
          <w:rFonts w:asciiTheme="minorHAnsi" w:hAnsiTheme="minorHAnsi"/>
          <w:b/>
          <w:bCs/>
          <w:sz w:val="22"/>
          <w:szCs w:val="22"/>
        </w:rPr>
        <w:t xml:space="preserve">UL LISTED Labels </w:t>
      </w:r>
      <w:r w:rsidR="002C195F" w:rsidRPr="00F9203C">
        <w:rPr>
          <w:rFonts w:asciiTheme="minorHAnsi" w:hAnsiTheme="minorHAnsi"/>
          <w:sz w:val="22"/>
          <w:szCs w:val="22"/>
        </w:rPr>
        <w:t xml:space="preserve">intact and legible. </w:t>
      </w:r>
    </w:p>
    <w:p w14:paraId="5FAF733B" w14:textId="77777777" w:rsidR="009E7602" w:rsidRDefault="00255DB0" w:rsidP="008B36DA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jc w:val="left"/>
        <w:outlineLvl w:val="9"/>
        <w:rPr>
          <w:rFonts w:asciiTheme="minorHAnsi" w:hAnsiTheme="minorHAns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 w:rsidR="00A54F02">
        <w:rPr>
          <w:rFonts w:ascii="Calibri" w:hAnsi="Calibri" w:cs="Calibri"/>
          <w:sz w:val="22"/>
          <w:szCs w:val="22"/>
        </w:rPr>
        <w:t>B.</w:t>
      </w:r>
      <w:r w:rsidRPr="001E2E0E">
        <w:rPr>
          <w:rFonts w:ascii="Calibri" w:hAnsi="Calibri" w:cs="Calibri"/>
          <w:sz w:val="22"/>
          <w:szCs w:val="22"/>
        </w:rPr>
        <w:tab/>
      </w:r>
      <w:r w:rsidR="002C195F" w:rsidRPr="00F9203C">
        <w:rPr>
          <w:rFonts w:asciiTheme="minorHAnsi" w:hAnsiTheme="minorHAnsi"/>
          <w:sz w:val="22"/>
          <w:szCs w:val="22"/>
        </w:rPr>
        <w:t>Handle material with care to prevent damage. Store materials inside under cover, stack flat and off the floor.</w:t>
      </w:r>
    </w:p>
    <w:p w14:paraId="68E47B6B" w14:textId="77777777" w:rsidR="00DC4FC2" w:rsidRPr="001E2E0E" w:rsidRDefault="003B4CFB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1.5</w:t>
      </w:r>
      <w:r w:rsidR="00DC4FC2">
        <w:rPr>
          <w:rFonts w:ascii="Calibri" w:hAnsi="Calibri" w:cs="Calibri"/>
          <w:sz w:val="22"/>
          <w:szCs w:val="22"/>
        </w:rPr>
        <w:tab/>
        <w:t>WARRANTY</w:t>
      </w:r>
      <w:r w:rsidR="00B9638D">
        <w:rPr>
          <w:rFonts w:ascii="Calibri" w:hAnsi="Calibri" w:cs="Calibri"/>
          <w:sz w:val="22"/>
          <w:szCs w:val="22"/>
        </w:rPr>
        <w:br/>
      </w:r>
    </w:p>
    <w:p w14:paraId="205FA1AC" w14:textId="77777777" w:rsidR="00DC4FC2" w:rsidRDefault="00DC4FC2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80" w:right="-190" w:hanging="1080"/>
        <w:outlineLvl w:val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A.</w:t>
      </w:r>
      <w:r>
        <w:rPr>
          <w:rFonts w:asciiTheme="minorHAnsi" w:hAnsiTheme="minorHAnsi"/>
          <w:sz w:val="22"/>
          <w:szCs w:val="22"/>
        </w:rPr>
        <w:tab/>
      </w:r>
      <w:r w:rsidR="00C26D5D">
        <w:rPr>
          <w:rFonts w:asciiTheme="minorHAnsi" w:hAnsiTheme="minorHAnsi"/>
          <w:sz w:val="22"/>
          <w:szCs w:val="22"/>
        </w:rPr>
        <w:t>Warrant a</w:t>
      </w:r>
      <w:r w:rsidRPr="00F9203C">
        <w:rPr>
          <w:rFonts w:asciiTheme="minorHAnsi" w:hAnsiTheme="minorHAnsi"/>
          <w:sz w:val="22"/>
          <w:szCs w:val="22"/>
        </w:rPr>
        <w:t>ll materials and workmanship agains</w:t>
      </w:r>
      <w:r w:rsidR="00C26D5D">
        <w:rPr>
          <w:rFonts w:asciiTheme="minorHAnsi" w:hAnsiTheme="minorHAnsi"/>
          <w:sz w:val="22"/>
          <w:szCs w:val="22"/>
        </w:rPr>
        <w:t xml:space="preserve">t defects for a period of </w:t>
      </w:r>
      <w:r w:rsidR="008B36DA">
        <w:rPr>
          <w:rFonts w:asciiTheme="minorHAnsi" w:hAnsiTheme="minorHAnsi"/>
          <w:sz w:val="22"/>
          <w:szCs w:val="22"/>
        </w:rPr>
        <w:t>ten</w:t>
      </w:r>
      <w:r w:rsidR="00C26D5D">
        <w:rPr>
          <w:rFonts w:asciiTheme="minorHAnsi" w:hAnsiTheme="minorHAnsi"/>
          <w:sz w:val="22"/>
          <w:szCs w:val="22"/>
        </w:rPr>
        <w:t xml:space="preserve"> (10</w:t>
      </w:r>
      <w:r w:rsidRPr="00F9203C">
        <w:rPr>
          <w:rFonts w:asciiTheme="minorHAnsi" w:hAnsiTheme="minorHAnsi"/>
          <w:sz w:val="22"/>
          <w:szCs w:val="22"/>
        </w:rPr>
        <w:t xml:space="preserve">) years from the date of </w:t>
      </w:r>
      <w:r w:rsidR="00C26D5D">
        <w:rPr>
          <w:rFonts w:asciiTheme="minorHAnsi" w:hAnsiTheme="minorHAnsi"/>
          <w:sz w:val="22"/>
          <w:szCs w:val="22"/>
        </w:rPr>
        <w:t>Substantial Completion</w:t>
      </w:r>
      <w:r w:rsidRPr="00F9203C">
        <w:rPr>
          <w:rFonts w:asciiTheme="minorHAnsi" w:hAnsiTheme="minorHAnsi"/>
          <w:sz w:val="22"/>
          <w:szCs w:val="22"/>
        </w:rPr>
        <w:t>.</w:t>
      </w:r>
    </w:p>
    <w:p w14:paraId="0FCA093F" w14:textId="77777777" w:rsidR="00255DB0" w:rsidRDefault="00B53EDC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b/>
          <w:sz w:val="22"/>
          <w:szCs w:val="22"/>
        </w:rPr>
      </w:pPr>
      <w:r w:rsidRPr="00032FC0">
        <w:rPr>
          <w:rFonts w:ascii="Calibri" w:hAnsi="Calibri" w:cs="Calibri"/>
          <w:b/>
          <w:sz w:val="22"/>
          <w:szCs w:val="22"/>
        </w:rPr>
        <w:t xml:space="preserve">PART 2 </w:t>
      </w:r>
      <w:r w:rsidR="00066C9B">
        <w:rPr>
          <w:rFonts w:ascii="Calibri" w:hAnsi="Calibri" w:cs="Calibri"/>
          <w:b/>
          <w:sz w:val="22"/>
          <w:szCs w:val="22"/>
        </w:rPr>
        <w:t>–</w:t>
      </w:r>
      <w:r w:rsidRPr="00032FC0">
        <w:rPr>
          <w:rFonts w:ascii="Calibri" w:hAnsi="Calibri" w:cs="Calibri"/>
          <w:b/>
          <w:sz w:val="22"/>
          <w:szCs w:val="22"/>
        </w:rPr>
        <w:t xml:space="preserve"> PRODUCTS</w:t>
      </w:r>
    </w:p>
    <w:p w14:paraId="54D16D7C" w14:textId="77777777" w:rsidR="00AC2878" w:rsidRPr="00AC2878" w:rsidRDefault="00AC2878" w:rsidP="00AC2878">
      <w:pPr>
        <w:tabs>
          <w:tab w:val="left" w:pos="547"/>
          <w:tab w:val="left" w:pos="720"/>
          <w:tab w:val="left" w:pos="907"/>
          <w:tab w:val="left" w:pos="1080"/>
          <w:tab w:val="left" w:pos="1166"/>
          <w:tab w:val="left" w:pos="1267"/>
          <w:tab w:val="left" w:pos="1440"/>
          <w:tab w:val="left" w:pos="1710"/>
          <w:tab w:val="left" w:pos="3690"/>
        </w:tabs>
        <w:spacing w:before="40" w:after="60" w:line="200" w:lineRule="exact"/>
        <w:ind w:left="1267" w:right="360" w:hanging="720"/>
        <w:rPr>
          <w:rFonts w:ascii="Calibri" w:hAnsi="Calibri" w:cs="Calibri"/>
          <w:sz w:val="18"/>
          <w:szCs w:val="18"/>
        </w:rPr>
      </w:pPr>
    </w:p>
    <w:p w14:paraId="0161FF59" w14:textId="77777777" w:rsidR="00066C9B" w:rsidRDefault="001E3606" w:rsidP="00AC2878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>SPECIFIER</w:t>
      </w:r>
      <w:r w:rsidR="00AC2878" w:rsidRPr="00AC2878">
        <w:rPr>
          <w:rFonts w:ascii="Calibri" w:hAnsi="Calibri" w:cs="Calibri"/>
          <w:caps/>
          <w:color w:val="FF0000"/>
          <w:sz w:val="18"/>
          <w:szCs w:val="18"/>
        </w:rPr>
        <w:t xml:space="preserve"> NOTE: </w:t>
      </w:r>
      <w:r w:rsidR="002C191E">
        <w:rPr>
          <w:rFonts w:ascii="Calibri" w:hAnsi="Calibri" w:cs="Calibri"/>
          <w:caps/>
          <w:color w:val="FF0000"/>
          <w:sz w:val="18"/>
          <w:szCs w:val="18"/>
        </w:rPr>
        <w:t>Regional sources for equal product</w:t>
      </w:r>
      <w:r w:rsidR="00AC2878">
        <w:rPr>
          <w:rFonts w:ascii="Calibri" w:hAnsi="Calibri" w:cs="Calibri"/>
          <w:caps/>
          <w:color w:val="FF0000"/>
          <w:sz w:val="18"/>
          <w:szCs w:val="18"/>
        </w:rPr>
        <w:t xml:space="preserve"> available upon request. contact 866-688-3088</w:t>
      </w:r>
    </w:p>
    <w:p w14:paraId="278DAFE2" w14:textId="77777777" w:rsidR="002C191E" w:rsidRPr="00AC2878" w:rsidRDefault="002C191E" w:rsidP="00AC2878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 xml:space="preserve">For propriety specification include </w:t>
      </w:r>
      <w:r w:rsidR="00970FD6">
        <w:rPr>
          <w:rFonts w:ascii="Calibri" w:hAnsi="Calibri" w:cs="Calibri"/>
          <w:caps/>
          <w:color w:val="FF0000"/>
          <w:sz w:val="18"/>
          <w:szCs w:val="18"/>
        </w:rPr>
        <w:t>aRTICLE 1.</w:t>
      </w:r>
      <w:r w:rsidR="00970FD6">
        <w:rPr>
          <w:rFonts w:ascii="Calibri" w:hAnsi="Calibri" w:cs="Calibri"/>
          <w:caps/>
          <w:color w:val="FF0000"/>
          <w:sz w:val="18"/>
          <w:szCs w:val="18"/>
        </w:rPr>
        <w:tab/>
        <w:t>“</w:t>
      </w:r>
      <w:r>
        <w:rPr>
          <w:rFonts w:ascii="Calibri" w:hAnsi="Calibri" w:cs="Calibri"/>
          <w:caps/>
          <w:color w:val="FF0000"/>
          <w:sz w:val="18"/>
          <w:szCs w:val="18"/>
        </w:rPr>
        <w:t>Substitions: not permitted.”</w:t>
      </w:r>
    </w:p>
    <w:p w14:paraId="01A12D93" w14:textId="77777777" w:rsidR="00DE69F5" w:rsidRPr="001E2E0E" w:rsidRDefault="00DE69F5" w:rsidP="00DE69F5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>2.1</w:t>
      </w:r>
      <w:r w:rsidRPr="001E2E0E">
        <w:rPr>
          <w:rFonts w:ascii="Calibri" w:hAnsi="Calibri" w:cs="Calibri"/>
          <w:sz w:val="22"/>
          <w:szCs w:val="22"/>
        </w:rPr>
        <w:tab/>
        <w:t>MANUFACTURER</w:t>
      </w:r>
      <w:r w:rsidR="00B9638D">
        <w:rPr>
          <w:rFonts w:ascii="Calibri" w:hAnsi="Calibri" w:cs="Calibri"/>
          <w:sz w:val="22"/>
          <w:szCs w:val="22"/>
        </w:rPr>
        <w:br/>
      </w:r>
    </w:p>
    <w:p w14:paraId="1F5E0F6C" w14:textId="77777777" w:rsidR="00A101E9" w:rsidRPr="008B762B" w:rsidRDefault="00DE69F5" w:rsidP="008B762B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40" w:right="-190" w:hanging="1440"/>
        <w:jc w:val="left"/>
        <w:outlineLvl w:val="9"/>
        <w:rPr>
          <w:rFonts w:asciiTheme="minorHAnsi" w:hAnsiTheme="minorHAnsi"/>
          <w:color w:val="0000FF"/>
          <w:sz w:val="22"/>
          <w:szCs w:val="22"/>
          <w:u w:val="single"/>
        </w:rPr>
      </w:pPr>
      <w:r w:rsidRPr="001E2E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A.</w:t>
      </w:r>
      <w:r w:rsidRPr="001E2E0E">
        <w:rPr>
          <w:rFonts w:ascii="Calibri" w:hAnsi="Calibri" w:cs="Calibri"/>
          <w:sz w:val="22"/>
          <w:szCs w:val="22"/>
        </w:rPr>
        <w:tab/>
      </w:r>
      <w:r w:rsidR="0020707C">
        <w:rPr>
          <w:rFonts w:ascii="Calibri" w:hAnsi="Calibri" w:cs="Calibri"/>
          <w:sz w:val="22"/>
          <w:szCs w:val="22"/>
        </w:rPr>
        <w:t>Design Basis</w:t>
      </w:r>
      <w:r>
        <w:rPr>
          <w:rFonts w:ascii="Calibri" w:hAnsi="Calibri" w:cs="Calibri"/>
          <w:sz w:val="22"/>
          <w:szCs w:val="22"/>
        </w:rPr>
        <w:t xml:space="preserve">: </w:t>
      </w:r>
      <w:r w:rsidR="0020707C">
        <w:rPr>
          <w:rFonts w:ascii="Calibri" w:hAnsi="Calibri" w:cs="Calibri"/>
          <w:sz w:val="22"/>
          <w:szCs w:val="22"/>
        </w:rPr>
        <w:t xml:space="preserve"> Contract Documents are based on </w:t>
      </w:r>
      <w:proofErr w:type="spellStart"/>
      <w:r>
        <w:rPr>
          <w:rFonts w:ascii="Calibri" w:hAnsi="Calibri" w:cs="Calibri"/>
          <w:sz w:val="22"/>
          <w:szCs w:val="22"/>
        </w:rPr>
        <w:t>ArmorCore</w:t>
      </w:r>
      <w:proofErr w:type="spellEnd"/>
      <w:r>
        <w:rPr>
          <w:rFonts w:ascii="Calibri" w:hAnsi="Calibri" w:cs="Calibri"/>
          <w:sz w:val="22"/>
          <w:szCs w:val="22"/>
        </w:rPr>
        <w:t xml:space="preserve"> by</w:t>
      </w:r>
      <w:r w:rsidRPr="00B41F96">
        <w:rPr>
          <w:rFonts w:ascii="Calibri" w:hAnsi="Calibri" w:cs="Calibri"/>
          <w:sz w:val="22"/>
          <w:szCs w:val="22"/>
        </w:rPr>
        <w:t xml:space="preserve"> </w:t>
      </w:r>
      <w:r w:rsidRPr="00B41F96">
        <w:rPr>
          <w:rFonts w:ascii="Calibri" w:hAnsi="Calibri" w:cs="Calibri"/>
          <w:b/>
          <w:sz w:val="22"/>
          <w:szCs w:val="22"/>
        </w:rPr>
        <w:t>Waco Composites</w:t>
      </w:r>
      <w:r w:rsidRPr="001E2E0E">
        <w:rPr>
          <w:rFonts w:ascii="Calibri" w:hAnsi="Calibri" w:cs="Calibri"/>
          <w:sz w:val="22"/>
          <w:szCs w:val="22"/>
        </w:rPr>
        <w:t xml:space="preserve">, </w:t>
      </w:r>
      <w:r w:rsidR="0020707C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Waco</w:t>
      </w:r>
      <w:r w:rsidRPr="001E2E0E">
        <w:rPr>
          <w:rFonts w:ascii="Calibri" w:hAnsi="Calibri" w:cs="Calibri"/>
          <w:sz w:val="22"/>
          <w:szCs w:val="22"/>
        </w:rPr>
        <w:t>, TX  7</w:t>
      </w:r>
      <w:r>
        <w:rPr>
          <w:rFonts w:ascii="Calibri" w:hAnsi="Calibri" w:cs="Calibri"/>
          <w:sz w:val="22"/>
          <w:szCs w:val="22"/>
        </w:rPr>
        <w:t>6710</w:t>
      </w:r>
      <w:r w:rsidRPr="001E2E0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phone: </w:t>
      </w:r>
      <w:r w:rsidRPr="002C195F">
        <w:rPr>
          <w:rFonts w:ascii="Calibri" w:hAnsi="Calibri" w:cs="Calibri"/>
          <w:sz w:val="22"/>
          <w:szCs w:val="22"/>
          <w:u w:val="single"/>
        </w:rPr>
        <w:t>254-752-</w:t>
      </w:r>
      <w:r>
        <w:rPr>
          <w:rFonts w:ascii="Calibri" w:hAnsi="Calibri" w:cs="Calibri"/>
          <w:sz w:val="22"/>
          <w:szCs w:val="22"/>
          <w:u w:val="single"/>
        </w:rPr>
        <w:t>36</w:t>
      </w:r>
      <w:r w:rsidRPr="002C195F">
        <w:rPr>
          <w:rFonts w:ascii="Calibri" w:hAnsi="Calibri" w:cs="Calibri"/>
          <w:sz w:val="22"/>
          <w:szCs w:val="22"/>
          <w:u w:val="single"/>
        </w:rPr>
        <w:t>22</w:t>
      </w:r>
      <w:r>
        <w:rPr>
          <w:rFonts w:ascii="Calibri" w:hAnsi="Calibri" w:cs="Calibri"/>
          <w:sz w:val="22"/>
          <w:szCs w:val="22"/>
        </w:rPr>
        <w:t xml:space="preserve">, toll free: 866-688-3088, </w:t>
      </w:r>
      <w:r w:rsidRPr="00F9203C">
        <w:rPr>
          <w:rFonts w:asciiTheme="minorHAnsi" w:hAnsiTheme="minorHAnsi"/>
          <w:sz w:val="22"/>
          <w:szCs w:val="22"/>
        </w:rPr>
        <w:t xml:space="preserve">email: </w:t>
      </w:r>
      <w:hyperlink r:id="rId10" w:history="1">
        <w:r w:rsidRPr="00A05683">
          <w:rPr>
            <w:rStyle w:val="Hyperlink"/>
            <w:rFonts w:asciiTheme="minorHAnsi" w:hAnsiTheme="minorHAnsi"/>
            <w:sz w:val="22"/>
            <w:szCs w:val="22"/>
          </w:rPr>
          <w:t>sales@armorcore.com</w:t>
        </w:r>
      </w:hyperlink>
      <w:r w:rsidRPr="001E557F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, web: </w:t>
      </w:r>
      <w:hyperlink r:id="rId11" w:history="1">
        <w:r w:rsidRPr="00056EF8">
          <w:rPr>
            <w:rStyle w:val="Hyperlink"/>
            <w:rFonts w:asciiTheme="minorHAnsi" w:hAnsiTheme="minorHAnsi"/>
            <w:sz w:val="22"/>
            <w:szCs w:val="22"/>
          </w:rPr>
          <w:t>www.armorcore.com</w:t>
        </w:r>
      </w:hyperlink>
      <w:r w:rsidR="0020707C">
        <w:rPr>
          <w:rStyle w:val="Hyperlink"/>
          <w:rFonts w:asciiTheme="minorHAnsi" w:hAnsiTheme="minorHAnsi"/>
          <w:sz w:val="22"/>
          <w:szCs w:val="22"/>
        </w:rPr>
        <w:t>)</w:t>
      </w:r>
    </w:p>
    <w:p w14:paraId="7682681A" w14:textId="77777777" w:rsidR="001B379C" w:rsidRDefault="001B379C" w:rsidP="0020707C">
      <w:pPr>
        <w:ind w:right="-190"/>
        <w:rPr>
          <w:rFonts w:ascii="Calibri" w:hAnsi="Calibri" w:cs="Calibri"/>
        </w:rPr>
      </w:pPr>
    </w:p>
    <w:p w14:paraId="03E0B48C" w14:textId="77777777" w:rsidR="001B379C" w:rsidRDefault="009E7602" w:rsidP="0020707C">
      <w:pPr>
        <w:ind w:right="-190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07C" w:rsidRPr="0020707C">
        <w:rPr>
          <w:rFonts w:ascii="Calibri" w:hAnsi="Calibri" w:cs="Calibri"/>
        </w:rPr>
        <w:t>PERFORMANCE CRITERIA</w:t>
      </w:r>
    </w:p>
    <w:p w14:paraId="5E7AFF27" w14:textId="77777777" w:rsidR="001B379C" w:rsidRDefault="001B379C" w:rsidP="001B379C">
      <w:pPr>
        <w:ind w:right="-190"/>
        <w:rPr>
          <w:rFonts w:ascii="Calibri" w:hAnsi="Calibri" w:cs="Calibri"/>
        </w:rPr>
      </w:pPr>
    </w:p>
    <w:p w14:paraId="2F9B6006" w14:textId="77777777" w:rsidR="0020707C" w:rsidRPr="001B379C" w:rsidRDefault="0020707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 w:rsidRPr="001B379C">
        <w:rPr>
          <w:rFonts w:asciiTheme="minorHAnsi" w:hAnsiTheme="minorHAnsi"/>
        </w:rPr>
        <w:t xml:space="preserve">Bullet Resistant Fiberglass Panels shall be </w:t>
      </w:r>
      <w:r w:rsidR="001B379C" w:rsidRPr="001B379C">
        <w:rPr>
          <w:rFonts w:asciiTheme="minorHAnsi" w:hAnsiTheme="minorHAnsi"/>
        </w:rPr>
        <w:t>“</w:t>
      </w:r>
      <w:proofErr w:type="spellStart"/>
      <w:proofErr w:type="gramStart"/>
      <w:r w:rsidR="001B379C" w:rsidRPr="001B379C">
        <w:rPr>
          <w:rFonts w:asciiTheme="minorHAnsi" w:hAnsiTheme="minorHAnsi"/>
        </w:rPr>
        <w:t>non ricochet</w:t>
      </w:r>
      <w:proofErr w:type="spellEnd"/>
      <w:proofErr w:type="gramEnd"/>
      <w:r w:rsidR="001B379C" w:rsidRPr="001B379C">
        <w:rPr>
          <w:rFonts w:asciiTheme="minorHAnsi" w:hAnsiTheme="minorHAnsi"/>
        </w:rPr>
        <w:t xml:space="preserve"> type</w:t>
      </w:r>
      <w:r w:rsidRPr="001B379C">
        <w:rPr>
          <w:rFonts w:asciiTheme="minorHAnsi" w:hAnsiTheme="minorHAnsi"/>
        </w:rPr>
        <w:t xml:space="preserve">” to permit the </w:t>
      </w:r>
      <w:proofErr w:type="spellStart"/>
      <w:r w:rsidRPr="001B379C">
        <w:rPr>
          <w:rFonts w:asciiTheme="minorHAnsi" w:hAnsiTheme="minorHAnsi"/>
        </w:rPr>
        <w:t>encapture</w:t>
      </w:r>
      <w:proofErr w:type="spellEnd"/>
      <w:r w:rsidRPr="001B379C">
        <w:rPr>
          <w:rFonts w:asciiTheme="minorHAnsi" w:hAnsiTheme="minorHAnsi"/>
        </w:rPr>
        <w:t xml:space="preserve"> and retention of an attacking projectile lessening the potential of a random injury or lateral penetration.</w:t>
      </w:r>
    </w:p>
    <w:p w14:paraId="76BF8C62" w14:textId="77777777" w:rsidR="001B379C" w:rsidRPr="001B379C" w:rsidRDefault="001B379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>
        <w:rPr>
          <w:rFonts w:ascii="Calibri" w:hAnsi="Calibri" w:cs="Calibri"/>
        </w:rPr>
        <w:t xml:space="preserve">Panel Rating: </w:t>
      </w:r>
      <w:r w:rsidR="00953DA1">
        <w:rPr>
          <w:rFonts w:ascii="Calibri" w:hAnsi="Calibri" w:cs="Calibri"/>
        </w:rPr>
        <w:t xml:space="preserve"> UL752 Level 8</w:t>
      </w:r>
      <w:r w:rsidRPr="00A101E9">
        <w:rPr>
          <w:rFonts w:ascii="Calibri" w:hAnsi="Calibri" w:cs="Calibri"/>
        </w:rPr>
        <w:t>.</w:t>
      </w:r>
    </w:p>
    <w:p w14:paraId="2D799360" w14:textId="77777777" w:rsidR="0020707C" w:rsidRPr="001B379C" w:rsidRDefault="001B379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>Bullet</w:t>
      </w:r>
      <w:r w:rsidRPr="00F9203C">
        <w:rPr>
          <w:rFonts w:asciiTheme="minorHAnsi" w:hAnsiTheme="minorHAnsi"/>
        </w:rPr>
        <w:t xml:space="preserve"> resistance of joint</w:t>
      </w:r>
      <w:r>
        <w:rPr>
          <w:rFonts w:asciiTheme="minorHAnsi" w:hAnsiTheme="minorHAnsi"/>
        </w:rPr>
        <w:t>s:</w:t>
      </w:r>
      <w:r w:rsidRPr="00F9203C">
        <w:rPr>
          <w:rFonts w:asciiTheme="minorHAnsi" w:hAnsiTheme="minorHAnsi"/>
        </w:rPr>
        <w:t xml:space="preserve"> equal to that of the panel.</w:t>
      </w:r>
    </w:p>
    <w:p w14:paraId="2C178273" w14:textId="77777777" w:rsidR="00B81455" w:rsidRPr="000A6692" w:rsidRDefault="0020707C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2.3</w:t>
      </w:r>
      <w:r>
        <w:rPr>
          <w:rFonts w:ascii="Calibri" w:hAnsi="Calibri" w:cs="Calibri"/>
          <w:sz w:val="22"/>
          <w:szCs w:val="22"/>
        </w:rPr>
        <w:tab/>
      </w:r>
      <w:r w:rsidR="00A54F02" w:rsidRPr="001E2E0E">
        <w:rPr>
          <w:rFonts w:ascii="Calibri" w:hAnsi="Calibri" w:cs="Calibri"/>
          <w:sz w:val="22"/>
          <w:szCs w:val="22"/>
        </w:rPr>
        <w:t>MATERIAL</w:t>
      </w:r>
      <w:r w:rsidR="00560185">
        <w:rPr>
          <w:rFonts w:ascii="Calibri" w:hAnsi="Calibri" w:cs="Calibri"/>
          <w:sz w:val="22"/>
          <w:szCs w:val="22"/>
        </w:rPr>
        <w:t>S</w:t>
      </w:r>
      <w:r w:rsidR="00B9638D">
        <w:rPr>
          <w:rFonts w:ascii="Calibri" w:hAnsi="Calibri" w:cs="Calibri"/>
          <w:sz w:val="22"/>
          <w:szCs w:val="22"/>
        </w:rPr>
        <w:br/>
      </w:r>
    </w:p>
    <w:p w14:paraId="1CF42E93" w14:textId="77777777" w:rsidR="00DC4FC2" w:rsidRPr="00560185" w:rsidRDefault="00A54F02" w:rsidP="00560185">
      <w:pPr>
        <w:pStyle w:val="PlainText"/>
        <w:ind w:left="1080" w:right="-190" w:hanging="360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 w:rsidR="00255DB0" w:rsidRPr="001E2E0E">
        <w:rPr>
          <w:rFonts w:ascii="Calibri" w:hAnsi="Calibri" w:cs="Calibri"/>
        </w:rPr>
        <w:tab/>
      </w:r>
      <w:r w:rsidR="00560185">
        <w:rPr>
          <w:rFonts w:asciiTheme="minorHAnsi" w:hAnsiTheme="minorHAnsi"/>
          <w:sz w:val="22"/>
          <w:szCs w:val="22"/>
        </w:rPr>
        <w:t>P</w:t>
      </w:r>
      <w:r w:rsidR="00DC4FC2" w:rsidRPr="009F7E6C">
        <w:rPr>
          <w:rFonts w:asciiTheme="minorHAnsi" w:hAnsiTheme="minorHAnsi"/>
          <w:sz w:val="22"/>
          <w:szCs w:val="22"/>
        </w:rPr>
        <w:t xml:space="preserve">anels </w:t>
      </w:r>
      <w:r w:rsidR="00560185">
        <w:rPr>
          <w:rFonts w:asciiTheme="minorHAnsi" w:hAnsiTheme="minorHAnsi"/>
          <w:sz w:val="22"/>
          <w:szCs w:val="22"/>
        </w:rPr>
        <w:t>fabricated</w:t>
      </w:r>
      <w:r w:rsidR="00DC4FC2" w:rsidRPr="009F7E6C">
        <w:rPr>
          <w:rFonts w:asciiTheme="minorHAnsi" w:hAnsiTheme="minorHAnsi"/>
          <w:sz w:val="22"/>
          <w:szCs w:val="22"/>
        </w:rPr>
        <w:t xml:space="preserve"> of multiple layers of woven roving ballistic grade fiberglass cloth impregnated with a thermoset polyester resin and compressed into flat rigid sheets. </w:t>
      </w:r>
    </w:p>
    <w:p w14:paraId="5EAB8B1A" w14:textId="77777777" w:rsidR="00560185" w:rsidRDefault="00560185" w:rsidP="007112BE">
      <w:pPr>
        <w:ind w:left="1080" w:right="-190" w:hanging="360"/>
        <w:rPr>
          <w:rFonts w:asciiTheme="minorHAnsi" w:hAnsiTheme="minorHAnsi"/>
        </w:rPr>
      </w:pPr>
      <w:r>
        <w:rPr>
          <w:rFonts w:ascii="Calibri" w:hAnsi="Calibri" w:cs="Calibri"/>
        </w:rPr>
        <w:t>B</w:t>
      </w:r>
      <w:r w:rsidR="00DC4FC2">
        <w:rPr>
          <w:rFonts w:ascii="Calibri" w:hAnsi="Calibri" w:cs="Calibri"/>
        </w:rPr>
        <w:t>.</w:t>
      </w:r>
      <w:r w:rsidR="00DC4FC2">
        <w:rPr>
          <w:rFonts w:asciiTheme="minorHAnsi" w:hAnsiTheme="minorHAnsi"/>
        </w:rPr>
        <w:tab/>
      </w:r>
      <w:r>
        <w:rPr>
          <w:rFonts w:asciiTheme="minorHAnsi" w:hAnsiTheme="minorHAnsi"/>
        </w:rPr>
        <w:t>Thickness</w:t>
      </w:r>
      <w:r w:rsidR="00DC4FC2" w:rsidRPr="00F9203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53DA1">
        <w:rPr>
          <w:rFonts w:asciiTheme="minorHAnsi" w:hAnsiTheme="minorHAnsi"/>
        </w:rPr>
        <w:t xml:space="preserve"> 1</w:t>
      </w:r>
      <w:r w:rsidR="00DC4FC2" w:rsidRPr="00F9203C">
        <w:rPr>
          <w:rFonts w:asciiTheme="minorHAnsi" w:hAnsiTheme="minorHAnsi"/>
        </w:rPr>
        <w:t xml:space="preserve"> </w:t>
      </w:r>
      <w:r w:rsidR="003F54C1">
        <w:rPr>
          <w:rFonts w:asciiTheme="minorHAnsi" w:hAnsiTheme="minorHAnsi"/>
        </w:rPr>
        <w:t>7/16</w:t>
      </w:r>
      <w:r w:rsidR="00DC4FC2" w:rsidRPr="00F9203C">
        <w:rPr>
          <w:rFonts w:asciiTheme="minorHAnsi" w:hAnsiTheme="minorHAnsi"/>
        </w:rPr>
        <w:t xml:space="preserve">” </w:t>
      </w:r>
      <w:r w:rsidR="009F7E6C">
        <w:rPr>
          <w:rFonts w:asciiTheme="minorHAnsi" w:hAnsiTheme="minorHAnsi"/>
        </w:rPr>
        <w:t xml:space="preserve">nominal </w:t>
      </w:r>
      <w:r>
        <w:rPr>
          <w:rFonts w:asciiTheme="minorHAnsi" w:hAnsiTheme="minorHAnsi"/>
        </w:rPr>
        <w:t>thickness</w:t>
      </w:r>
    </w:p>
    <w:p w14:paraId="76044C25" w14:textId="77777777" w:rsidR="00DC4FC2" w:rsidRDefault="00560185" w:rsidP="007112B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C.</w:t>
      </w:r>
      <w:r>
        <w:rPr>
          <w:rFonts w:asciiTheme="minorHAnsi" w:hAnsiTheme="minorHAnsi"/>
        </w:rPr>
        <w:tab/>
        <w:t xml:space="preserve">Nominal Weight:  </w:t>
      </w:r>
      <w:r w:rsidR="00953DA1">
        <w:rPr>
          <w:rFonts w:asciiTheme="minorHAnsi" w:hAnsiTheme="minorHAnsi"/>
        </w:rPr>
        <w:t>15.2</w:t>
      </w:r>
      <w:r w:rsidR="00DC4FC2" w:rsidRPr="00F9203C">
        <w:rPr>
          <w:rFonts w:asciiTheme="minorHAnsi" w:hAnsiTheme="minorHAnsi"/>
        </w:rPr>
        <w:t xml:space="preserve"> </w:t>
      </w:r>
      <w:r w:rsidR="00C17F75">
        <w:rPr>
          <w:rFonts w:asciiTheme="minorHAnsi" w:hAnsiTheme="minorHAnsi"/>
        </w:rPr>
        <w:t>lb</w:t>
      </w:r>
      <w:r w:rsidR="00DC4FC2" w:rsidRPr="00F9203C">
        <w:rPr>
          <w:rFonts w:asciiTheme="minorHAnsi" w:hAnsiTheme="minorHAnsi"/>
        </w:rPr>
        <w:t>s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per sq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ft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</w:t>
      </w:r>
    </w:p>
    <w:p w14:paraId="1DEA1045" w14:textId="77777777" w:rsidR="00A101E9" w:rsidRDefault="0018394F" w:rsidP="007112BE">
      <w:pPr>
        <w:ind w:left="1080" w:right="-190" w:hanging="360"/>
        <w:rPr>
          <w:rFonts w:asciiTheme="minorHAnsi" w:hAnsiTheme="minorHAnsi"/>
        </w:rPr>
      </w:pPr>
      <w:r>
        <w:rPr>
          <w:rFonts w:ascii="Calibri" w:hAnsi="Calibri" w:cs="Calibri"/>
        </w:rPr>
        <w:t>D</w:t>
      </w:r>
      <w:r w:rsidR="00A101E9">
        <w:rPr>
          <w:rFonts w:ascii="Calibri" w:hAnsi="Calibri" w:cs="Calibri"/>
        </w:rPr>
        <w:t>.</w:t>
      </w:r>
      <w:r w:rsidR="00A101E9">
        <w:rPr>
          <w:rFonts w:asciiTheme="minorHAnsi" w:hAnsiTheme="minorHAnsi"/>
        </w:rPr>
        <w:tab/>
      </w:r>
      <w:r w:rsidR="00A101E9" w:rsidRPr="00A101E9">
        <w:rPr>
          <w:rFonts w:asciiTheme="minorHAnsi" w:hAnsiTheme="minorHAnsi"/>
        </w:rPr>
        <w:t>Available P</w:t>
      </w:r>
      <w:r w:rsidR="00F72FA6">
        <w:rPr>
          <w:rFonts w:asciiTheme="minorHAnsi" w:hAnsiTheme="minorHAnsi"/>
        </w:rPr>
        <w:t>anel Sizes: [3’ x 8’] [3’ x 9’]</w:t>
      </w:r>
      <w:r w:rsidR="00A101E9" w:rsidRPr="00A101E9">
        <w:rPr>
          <w:rFonts w:asciiTheme="minorHAnsi" w:hAnsiTheme="minorHAnsi"/>
        </w:rPr>
        <w:t xml:space="preserve"> [3’ x 10’] [4’ x 8’] [4’ x 9’] [4’ x 10’] [5’ x 8’] [5’ x 9’] </w:t>
      </w:r>
    </w:p>
    <w:p w14:paraId="377EDF0A" w14:textId="77777777" w:rsidR="00A101E9" w:rsidRDefault="00A101E9" w:rsidP="00A101E9">
      <w:pPr>
        <w:ind w:left="1080" w:right="-190"/>
        <w:rPr>
          <w:rFonts w:asciiTheme="minorHAnsi" w:hAnsiTheme="minorHAnsi"/>
        </w:rPr>
      </w:pPr>
      <w:r w:rsidRPr="00A101E9">
        <w:rPr>
          <w:rFonts w:asciiTheme="minorHAnsi" w:hAnsiTheme="minorHAnsi"/>
        </w:rPr>
        <w:t>[5’ x 10’] [Custom]</w:t>
      </w:r>
    </w:p>
    <w:p w14:paraId="193F5069" w14:textId="77777777" w:rsidR="00DC4FC2" w:rsidRPr="007E7026" w:rsidRDefault="0018394F" w:rsidP="007E7026">
      <w:pPr>
        <w:pStyle w:val="PlainText"/>
        <w:ind w:left="1080" w:right="-190" w:hanging="36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560185">
        <w:rPr>
          <w:rFonts w:ascii="Calibri" w:hAnsi="Calibri" w:cs="Calibri"/>
        </w:rPr>
        <w:t>.</w:t>
      </w:r>
      <w:r w:rsidR="007E7026">
        <w:rPr>
          <w:rFonts w:ascii="Calibri" w:hAnsi="Calibri" w:cs="Calibri"/>
        </w:rPr>
        <w:tab/>
        <w:t>Panels</w:t>
      </w:r>
      <w:r w:rsidR="00560185">
        <w:rPr>
          <w:rFonts w:ascii="Calibri" w:hAnsi="Calibri" w:cs="Calibri"/>
        </w:rPr>
        <w:t xml:space="preserve"> manufactured in the United States of America with raw materials sourced from the U.S.A. for quality assurance purposes and to comply with any applicable “Buy American” provisions.</w:t>
      </w:r>
    </w:p>
    <w:p w14:paraId="2CFC9474" w14:textId="77777777" w:rsidR="00255DB0" w:rsidRPr="00032FC0" w:rsidRDefault="004E3461" w:rsidP="007112B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/>
        <w:ind w:right="-190"/>
        <w:jc w:val="both"/>
        <w:rPr>
          <w:rFonts w:ascii="Calibri" w:hAnsi="Calibri" w:cs="Calibri"/>
          <w:b/>
        </w:rPr>
      </w:pPr>
      <w:r w:rsidRPr="00032FC0">
        <w:rPr>
          <w:rFonts w:ascii="Calibri" w:hAnsi="Calibri" w:cs="Calibri"/>
          <w:b/>
        </w:rPr>
        <w:t>PART 3 - EXECUTION</w:t>
      </w:r>
    </w:p>
    <w:p w14:paraId="70D7E47A" w14:textId="77777777" w:rsidR="00AB2A1A" w:rsidRDefault="00AB2A1A" w:rsidP="007112BE">
      <w:pPr>
        <w:ind w:right="-190"/>
        <w:rPr>
          <w:rFonts w:asciiTheme="minorHAnsi" w:hAnsiTheme="minorHAnsi"/>
        </w:rPr>
      </w:pPr>
    </w:p>
    <w:p w14:paraId="25652152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t xml:space="preserve">3.1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E7026">
        <w:rPr>
          <w:rFonts w:asciiTheme="minorHAnsi" w:hAnsiTheme="minorHAnsi"/>
        </w:rPr>
        <w:t>EXAMINATION</w:t>
      </w:r>
      <w:r w:rsidR="00B9638D">
        <w:rPr>
          <w:rFonts w:asciiTheme="minorHAnsi" w:hAnsiTheme="minorHAnsi"/>
        </w:rPr>
        <w:br/>
      </w:r>
    </w:p>
    <w:p w14:paraId="33BC0A27" w14:textId="77777777" w:rsidR="00DC4FC2" w:rsidRDefault="00DC4FC2" w:rsidP="007112BE">
      <w:pPr>
        <w:pStyle w:val="BodyText2"/>
        <w:spacing w:after="0" w:line="240" w:lineRule="auto"/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017F39">
        <w:rPr>
          <w:rFonts w:asciiTheme="minorHAnsi" w:hAnsiTheme="minorHAnsi"/>
        </w:rPr>
        <w:t>P</w:t>
      </w:r>
      <w:r w:rsidR="009D6C25">
        <w:rPr>
          <w:rFonts w:asciiTheme="minorHAnsi" w:hAnsiTheme="minorHAnsi"/>
        </w:rPr>
        <w:t>rior to starting installation</w:t>
      </w:r>
      <w:r w:rsidR="00017F39">
        <w:rPr>
          <w:rFonts w:asciiTheme="minorHAnsi" w:hAnsiTheme="minorHAnsi"/>
        </w:rPr>
        <w:t xml:space="preserve">, verify work of related trades required in contract documents and architectural drawings is complete to the point where work of this Section may properly commence.  </w:t>
      </w:r>
    </w:p>
    <w:p w14:paraId="4FDE38F5" w14:textId="77777777" w:rsidR="00B24318" w:rsidRPr="00F9203C" w:rsidRDefault="00B24318" w:rsidP="007112BE">
      <w:pPr>
        <w:pStyle w:val="BodyText2"/>
        <w:spacing w:after="0" w:line="240" w:lineRule="auto"/>
        <w:ind w:left="1080" w:right="-190" w:hanging="360"/>
        <w:rPr>
          <w:rFonts w:asciiTheme="minorHAnsi" w:hAnsiTheme="minorHAnsi"/>
        </w:rPr>
      </w:pPr>
    </w:p>
    <w:p w14:paraId="1B3BF116" w14:textId="77777777" w:rsidR="009D6C25" w:rsidRPr="00AC2878" w:rsidRDefault="001E3606" w:rsidP="009D6C25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>specifier</w:t>
      </w:r>
      <w:r w:rsidR="009D6C25" w:rsidRPr="00AC2878">
        <w:rPr>
          <w:rFonts w:ascii="Calibri" w:hAnsi="Calibri" w:cs="Calibri"/>
          <w:caps/>
          <w:color w:val="FF0000"/>
          <w:sz w:val="18"/>
          <w:szCs w:val="18"/>
        </w:rPr>
        <w:t xml:space="preserve"> NOTE:</w:t>
      </w:r>
      <w:r w:rsidR="009D6C25">
        <w:rPr>
          <w:rFonts w:ascii="Calibri" w:hAnsi="Calibri" w:cs="Calibri"/>
          <w:caps/>
          <w:color w:val="FF0000"/>
          <w:sz w:val="18"/>
          <w:szCs w:val="18"/>
        </w:rPr>
        <w:t xml:space="preserve"> Paragraph may require “notify the architect in writing of conditions detrimental to the proper and timely completion of the work.”</w:t>
      </w:r>
    </w:p>
    <w:p w14:paraId="659CA9EA" w14:textId="77777777" w:rsidR="00DC4FC2" w:rsidRPr="00F9203C" w:rsidRDefault="00DC4FC2" w:rsidP="007112BE">
      <w:pPr>
        <w:ind w:right="-190"/>
        <w:rPr>
          <w:rFonts w:asciiTheme="minorHAnsi" w:hAnsiTheme="minorHAnsi"/>
        </w:rPr>
      </w:pPr>
    </w:p>
    <w:p w14:paraId="462F5671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t xml:space="preserve">3.2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9203C">
        <w:rPr>
          <w:rFonts w:asciiTheme="minorHAnsi" w:hAnsiTheme="minorHAnsi"/>
        </w:rPr>
        <w:t>JOINTS</w:t>
      </w:r>
      <w:r w:rsidR="00B9638D">
        <w:rPr>
          <w:rFonts w:asciiTheme="minorHAnsi" w:hAnsiTheme="minorHAnsi"/>
        </w:rPr>
        <w:br/>
      </w:r>
    </w:p>
    <w:p w14:paraId="2113FE20" w14:textId="77777777" w:rsidR="00DC4FC2" w:rsidRPr="00F9203C" w:rsidRDefault="00DC4FC2" w:rsidP="007112BE">
      <w:pPr>
        <w:pStyle w:val="BodyText2"/>
        <w:spacing w:after="0" w:line="240" w:lineRule="auto"/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9D6C25">
        <w:rPr>
          <w:rFonts w:asciiTheme="minorHAnsi" w:hAnsiTheme="minorHAnsi"/>
        </w:rPr>
        <w:t>Reinforce joints with a</w:t>
      </w:r>
      <w:r w:rsidRPr="00F9203C">
        <w:rPr>
          <w:rFonts w:asciiTheme="minorHAnsi" w:hAnsiTheme="minorHAnsi"/>
        </w:rPr>
        <w:t xml:space="preserve"> back-up layer of bullet resistive material. </w:t>
      </w:r>
      <w:r w:rsidR="009D6C25">
        <w:rPr>
          <w:rFonts w:asciiTheme="minorHAnsi" w:hAnsiTheme="minorHAnsi"/>
        </w:rPr>
        <w:t xml:space="preserve"> </w:t>
      </w:r>
      <w:r w:rsidRPr="00F9203C">
        <w:rPr>
          <w:rFonts w:asciiTheme="minorHAnsi" w:hAnsiTheme="minorHAnsi"/>
        </w:rPr>
        <w:t>Minimum width of reinforcing layer at joint shall be 4-inches</w:t>
      </w:r>
      <w:r w:rsidR="009D6C25">
        <w:rPr>
          <w:rFonts w:asciiTheme="minorHAnsi" w:hAnsiTheme="minorHAnsi"/>
        </w:rPr>
        <w:t>,</w:t>
      </w:r>
      <w:r w:rsidR="003349C3">
        <w:rPr>
          <w:rFonts w:asciiTheme="minorHAnsi" w:hAnsiTheme="minorHAnsi"/>
        </w:rPr>
        <w:t xml:space="preserve"> centered on panel joints.</w:t>
      </w:r>
    </w:p>
    <w:p w14:paraId="1708D9A2" w14:textId="77777777" w:rsidR="00DC4FC2" w:rsidRPr="00F9203C" w:rsidRDefault="00DC4FC2" w:rsidP="007112BE">
      <w:pPr>
        <w:ind w:right="-190"/>
        <w:rPr>
          <w:rFonts w:asciiTheme="minorHAnsi" w:hAnsiTheme="minorHAnsi"/>
        </w:rPr>
      </w:pPr>
    </w:p>
    <w:p w14:paraId="4991E4AE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t xml:space="preserve">3.3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9203C">
        <w:rPr>
          <w:rFonts w:asciiTheme="minorHAnsi" w:hAnsiTheme="minorHAnsi"/>
        </w:rPr>
        <w:t>APPLICATION</w:t>
      </w:r>
      <w:r w:rsidR="00B9638D">
        <w:rPr>
          <w:rFonts w:asciiTheme="minorHAnsi" w:hAnsiTheme="minorHAnsi"/>
        </w:rPr>
        <w:br/>
      </w:r>
    </w:p>
    <w:p w14:paraId="7CFED654" w14:textId="77777777" w:rsidR="009D6C25" w:rsidRDefault="00DC4FC2" w:rsidP="00B7376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9D6C25">
        <w:rPr>
          <w:rFonts w:asciiTheme="minorHAnsi" w:hAnsiTheme="minorHAnsi"/>
        </w:rPr>
        <w:t xml:space="preserve">Install armor </w:t>
      </w:r>
      <w:r w:rsidRPr="00F9203C">
        <w:rPr>
          <w:rFonts w:asciiTheme="minorHAnsi" w:hAnsiTheme="minorHAnsi"/>
        </w:rPr>
        <w:t xml:space="preserve">in accordance with manufacturer’s </w:t>
      </w:r>
      <w:hyperlink r:id="rId12" w:history="1">
        <w:r w:rsidRPr="00826899">
          <w:rPr>
            <w:rStyle w:val="Hyperlink"/>
            <w:rFonts w:asciiTheme="minorHAnsi" w:hAnsiTheme="minorHAnsi"/>
          </w:rPr>
          <w:t>printed recommendations</w:t>
        </w:r>
      </w:hyperlink>
      <w:r w:rsidR="008B36DA">
        <w:rPr>
          <w:rFonts w:asciiTheme="minorHAnsi" w:hAnsiTheme="minorHAnsi"/>
        </w:rPr>
        <w:t xml:space="preserve"> and as required by contract documents.</w:t>
      </w:r>
    </w:p>
    <w:p w14:paraId="57713CAA" w14:textId="77777777" w:rsidR="009D6C25" w:rsidRDefault="009D6C25" w:rsidP="00B7376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  <w:t>Secure armor panels</w:t>
      </w:r>
      <w:r w:rsidR="001A30BD">
        <w:rPr>
          <w:rFonts w:asciiTheme="minorHAnsi" w:hAnsiTheme="minorHAnsi"/>
        </w:rPr>
        <w:t xml:space="preserve"> using </w:t>
      </w:r>
      <w:r w:rsidR="003349C3">
        <w:rPr>
          <w:rFonts w:asciiTheme="minorHAnsi" w:hAnsiTheme="minorHAnsi"/>
        </w:rPr>
        <w:t>screws,</w:t>
      </w:r>
      <w:r w:rsidR="003349C3" w:rsidRPr="00F9203C">
        <w:rPr>
          <w:rFonts w:asciiTheme="minorHAnsi" w:hAnsiTheme="minorHAnsi"/>
        </w:rPr>
        <w:t xml:space="preserve"> bolts</w:t>
      </w:r>
      <w:r w:rsidR="003349C3">
        <w:rPr>
          <w:rFonts w:asciiTheme="minorHAnsi" w:hAnsiTheme="minorHAnsi"/>
        </w:rPr>
        <w:t xml:space="preserve">, or </w:t>
      </w:r>
      <w:r w:rsidR="001A30BD">
        <w:rPr>
          <w:rFonts w:asciiTheme="minorHAnsi" w:hAnsiTheme="minorHAnsi"/>
        </w:rPr>
        <w:t>an industrial adhesive</w:t>
      </w:r>
      <w:r w:rsidR="00DC4FC2" w:rsidRPr="00F9203C">
        <w:rPr>
          <w:rFonts w:asciiTheme="minorHAnsi" w:hAnsiTheme="minorHAnsi"/>
        </w:rPr>
        <w:t xml:space="preserve">. </w:t>
      </w:r>
    </w:p>
    <w:p w14:paraId="2E31322E" w14:textId="77777777" w:rsidR="00DC4FC2" w:rsidRPr="00B7376E" w:rsidRDefault="009D6C25" w:rsidP="009D6C25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DC4FC2" w:rsidRPr="00F9203C">
        <w:rPr>
          <w:rFonts w:asciiTheme="minorHAnsi" w:hAnsiTheme="minorHAnsi"/>
        </w:rPr>
        <w:t xml:space="preserve">Method of application shall </w:t>
      </w:r>
      <w:r w:rsidR="003349C3">
        <w:rPr>
          <w:rFonts w:asciiTheme="minorHAnsi" w:hAnsiTheme="minorHAnsi"/>
        </w:rPr>
        <w:t xml:space="preserve">install panels </w:t>
      </w:r>
      <w:r w:rsidR="004E4BF3">
        <w:rPr>
          <w:rFonts w:asciiTheme="minorHAnsi" w:hAnsiTheme="minorHAnsi"/>
        </w:rPr>
        <w:t xml:space="preserve">minimizing vulnerabilities by fitting tightly to adjacent surfaces including </w:t>
      </w:r>
      <w:r>
        <w:rPr>
          <w:rFonts w:asciiTheme="minorHAnsi" w:hAnsiTheme="minorHAnsi"/>
        </w:rPr>
        <w:t>concrete floor slab, concrete roof slab,</w:t>
      </w:r>
      <w:r w:rsidR="00DC4FC2" w:rsidRPr="00F9203C">
        <w:rPr>
          <w:rFonts w:asciiTheme="minorHAnsi" w:hAnsiTheme="minorHAnsi"/>
        </w:rPr>
        <w:t xml:space="preserve"> bullet resistive door frames, bullet resistive window frames</w:t>
      </w:r>
      <w:r w:rsidR="004E4BF3">
        <w:rPr>
          <w:rFonts w:asciiTheme="minorHAnsi" w:hAnsiTheme="minorHAnsi"/>
        </w:rPr>
        <w:t>, and the like.</w:t>
      </w:r>
    </w:p>
    <w:p w14:paraId="305EE22F" w14:textId="77777777" w:rsidR="00255DB0" w:rsidRPr="009D6C25" w:rsidRDefault="00255DB0" w:rsidP="009D6C25">
      <w:pPr>
        <w:pStyle w:val="EOS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center"/>
        <w:rPr>
          <w:rFonts w:ascii="Calibri" w:hAnsi="Calibri" w:cs="Calibri"/>
          <w:b/>
        </w:rPr>
      </w:pPr>
      <w:r w:rsidRPr="009D6C25">
        <w:rPr>
          <w:rFonts w:ascii="Calibri" w:hAnsi="Calibri" w:cs="Calibri"/>
          <w:b/>
        </w:rPr>
        <w:t xml:space="preserve">END OF SECTION </w:t>
      </w:r>
      <w:r w:rsidR="000A6692" w:rsidRPr="009D6C25">
        <w:rPr>
          <w:rFonts w:ascii="Calibri" w:hAnsi="Calibri" w:cs="Calibri"/>
          <w:b/>
        </w:rPr>
        <w:t>10 26 41</w:t>
      </w:r>
    </w:p>
    <w:sectPr w:rsidR="00255DB0" w:rsidRPr="009D6C25" w:rsidSect="00051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endnotePr>
        <w:numFmt w:val="decimal"/>
      </w:endnotePr>
      <w:pgSz w:w="12240" w:h="15840" w:code="257"/>
      <w:pgMar w:top="720" w:right="1460" w:bottom="450" w:left="1430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7D43" w14:textId="77777777" w:rsidR="005C1B0E" w:rsidRDefault="005C1B0E">
      <w:r>
        <w:separator/>
      </w:r>
    </w:p>
  </w:endnote>
  <w:endnote w:type="continuationSeparator" w:id="0">
    <w:p w14:paraId="2D4E0667" w14:textId="77777777" w:rsidR="005C1B0E" w:rsidRDefault="005C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C0B9" w14:textId="77777777" w:rsidR="008155E5" w:rsidRDefault="0081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926A" w14:textId="1B3EAD90" w:rsidR="008A18A7" w:rsidRPr="0058105F" w:rsidRDefault="00AB02C4" w:rsidP="000517E1">
    <w:pPr>
      <w:pStyle w:val="FTR"/>
      <w:tabs>
        <w:tab w:val="center" w:pos="4730"/>
      </w:tabs>
      <w:spacing w:before="240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ARMORCORE®</w:t>
    </w:r>
    <w:r w:rsidR="008A18A7">
      <w:rPr>
        <w:rFonts w:ascii="Calibri" w:hAnsi="Calibri" w:cs="Calibri"/>
        <w:b/>
        <w:bCs/>
      </w:rPr>
      <w:tab/>
    </w:r>
    <w:r w:rsidR="00C61F35" w:rsidRPr="000517E1">
      <w:rPr>
        <w:rStyle w:val="PageNumber"/>
        <w:b/>
      </w:rPr>
      <w:fldChar w:fldCharType="begin"/>
    </w:r>
    <w:r w:rsidR="008A18A7" w:rsidRPr="000517E1">
      <w:rPr>
        <w:rStyle w:val="PageNumber"/>
        <w:b/>
      </w:rPr>
      <w:instrText xml:space="preserve"> PAGE </w:instrText>
    </w:r>
    <w:r w:rsidR="00C61F35" w:rsidRPr="000517E1">
      <w:rPr>
        <w:rStyle w:val="PageNumber"/>
        <w:b/>
      </w:rPr>
      <w:fldChar w:fldCharType="separate"/>
    </w:r>
    <w:r w:rsidR="00AB72DB">
      <w:rPr>
        <w:rStyle w:val="PageNumber"/>
        <w:b/>
        <w:noProof/>
      </w:rPr>
      <w:t>3</w:t>
    </w:r>
    <w:r w:rsidR="00C61F35" w:rsidRPr="000517E1">
      <w:rPr>
        <w:rStyle w:val="PageNumber"/>
        <w:b/>
      </w:rPr>
      <w:fldChar w:fldCharType="end"/>
    </w:r>
    <w:r w:rsidR="008A18A7" w:rsidRPr="00623EF2">
      <w:rPr>
        <w:rFonts w:ascii="Calibri" w:hAnsi="Calibri" w:cs="Calibri"/>
      </w:rPr>
      <w:tab/>
    </w:r>
    <w:r w:rsidR="000A6692">
      <w:rPr>
        <w:rFonts w:ascii="Calibri" w:hAnsi="Calibri" w:cs="Calibri"/>
        <w:b/>
        <w:bCs/>
      </w:rPr>
      <w:t>10 26 41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D1AE" w14:textId="77777777" w:rsidR="008155E5" w:rsidRDefault="0081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8384" w14:textId="77777777" w:rsidR="005C1B0E" w:rsidRDefault="005C1B0E">
      <w:r>
        <w:separator/>
      </w:r>
    </w:p>
  </w:footnote>
  <w:footnote w:type="continuationSeparator" w:id="0">
    <w:p w14:paraId="669E9FB5" w14:textId="77777777" w:rsidR="005C1B0E" w:rsidRDefault="005C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DB51E" w14:textId="77777777" w:rsidR="008155E5" w:rsidRDefault="0081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D6C4" w14:textId="77777777" w:rsidR="008A18A7" w:rsidRPr="008B3812" w:rsidRDefault="00AB02C4">
    <w:pPr>
      <w:pStyle w:val="HDR"/>
      <w:rPr>
        <w:rFonts w:ascii="Calibri" w:hAnsi="Calibri" w:cs="Calibri"/>
        <w:caps/>
      </w:rPr>
    </w:pPr>
    <w:r>
      <w:rPr>
        <w:rFonts w:ascii="Calibri" w:hAnsi="Calibri" w:cs="Calibri"/>
        <w:caps/>
      </w:rPr>
      <w:t>armorcore® bullet resistant panels</w:t>
    </w:r>
  </w:p>
  <w:p w14:paraId="4B8FD134" w14:textId="77777777" w:rsidR="008A18A7" w:rsidRPr="008B3812" w:rsidRDefault="008A18A7" w:rsidP="000517E1">
    <w:pPr>
      <w:pStyle w:val="HDR"/>
      <w:spacing w:after="240"/>
      <w:rPr>
        <w:rFonts w:ascii="Calibri" w:hAnsi="Calibri" w:cs="Calibri"/>
      </w:rPr>
    </w:pPr>
    <w:r>
      <w:rPr>
        <w:rFonts w:ascii="Calibri" w:hAnsi="Calibri" w:cs="Calibri"/>
      </w:rPr>
      <w:t>ENTER PROJECT NAME HERE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8155E5">
      <w:rPr>
        <w:rFonts w:ascii="Calibri" w:hAnsi="Calibri" w:cs="Calibri"/>
      </w:rPr>
      <w:t>05</w:t>
    </w:r>
    <w:r w:rsidR="00032FC0">
      <w:rPr>
        <w:rFonts w:ascii="Calibri" w:hAnsi="Calibri" w:cs="Calibri"/>
      </w:rPr>
      <w:t>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7436" w14:textId="77777777" w:rsidR="008155E5" w:rsidRDefault="0081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7A6136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648"/>
      </w:pPr>
      <w:rPr>
        <w:rFonts w:ascii="Calibri" w:hAnsi="Calibri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pStyle w:val="PR2"/>
      <w:lvlText w:val="%6."/>
      <w:lvlJc w:val="left"/>
      <w:pPr>
        <w:tabs>
          <w:tab w:val="num" w:pos="1296"/>
        </w:tabs>
        <w:ind w:left="1440" w:hanging="720"/>
      </w:pPr>
      <w:rPr>
        <w:rFonts w:hint="default"/>
        <w:i w:val="0"/>
        <w:iCs w:val="0"/>
        <w:color w:val="auto"/>
        <w:sz w:val="22"/>
        <w:szCs w:val="22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sz w:val="20"/>
        <w:szCs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24536A9"/>
    <w:multiLevelType w:val="multilevel"/>
    <w:tmpl w:val="6BC03958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44C78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512955"/>
    <w:multiLevelType w:val="hybridMultilevel"/>
    <w:tmpl w:val="C6C873F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555C17"/>
    <w:multiLevelType w:val="hybridMultilevel"/>
    <w:tmpl w:val="2ED86E3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20D39CE"/>
    <w:multiLevelType w:val="multilevel"/>
    <w:tmpl w:val="96AE24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575B23"/>
    <w:multiLevelType w:val="multilevel"/>
    <w:tmpl w:val="E7CC08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920AC5"/>
    <w:multiLevelType w:val="multilevel"/>
    <w:tmpl w:val="A8A8E31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8" w15:restartNumberingAfterBreak="0">
    <w:nsid w:val="1DC00EC3"/>
    <w:multiLevelType w:val="multilevel"/>
    <w:tmpl w:val="D25C97E0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 w15:restartNumberingAfterBreak="0">
    <w:nsid w:val="21A578AA"/>
    <w:multiLevelType w:val="hybridMultilevel"/>
    <w:tmpl w:val="B90EE31A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40A4DD4"/>
    <w:multiLevelType w:val="multilevel"/>
    <w:tmpl w:val="3FBA210E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299D1FC8"/>
    <w:multiLevelType w:val="hybridMultilevel"/>
    <w:tmpl w:val="0B16954A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2906A7B"/>
    <w:multiLevelType w:val="hybridMultilevel"/>
    <w:tmpl w:val="585092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B623AF"/>
    <w:multiLevelType w:val="hybridMultilevel"/>
    <w:tmpl w:val="8DCA03EC"/>
    <w:lvl w:ilvl="0" w:tplc="ACD02E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4" w15:restartNumberingAfterBreak="0">
    <w:nsid w:val="44AC3ED1"/>
    <w:multiLevelType w:val="hybridMultilevel"/>
    <w:tmpl w:val="1690D6E0"/>
    <w:lvl w:ilvl="0" w:tplc="D0E47168">
      <w:start w:val="4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974AA48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0BB4EB3"/>
    <w:multiLevelType w:val="multilevel"/>
    <w:tmpl w:val="72581E5C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51EE69E0"/>
    <w:multiLevelType w:val="hybridMultilevel"/>
    <w:tmpl w:val="EE68B574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6E7262CF"/>
    <w:multiLevelType w:val="hybridMultilevel"/>
    <w:tmpl w:val="FC6C629E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08616A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0A373F3"/>
    <w:multiLevelType w:val="multilevel"/>
    <w:tmpl w:val="C62AD5F6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656" w:hanging="79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 w15:restartNumberingAfterBreak="0">
    <w:nsid w:val="73042905"/>
    <w:multiLevelType w:val="multilevel"/>
    <w:tmpl w:val="52223A04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656" w:hanging="79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76E619A4"/>
    <w:multiLevelType w:val="hybridMultilevel"/>
    <w:tmpl w:val="B794276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9D52C71"/>
    <w:multiLevelType w:val="hybridMultilevel"/>
    <w:tmpl w:val="AE18773C"/>
    <w:lvl w:ilvl="0" w:tplc="53CAB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564EE"/>
    <w:multiLevelType w:val="hybridMultilevel"/>
    <w:tmpl w:val="796243E6"/>
    <w:lvl w:ilvl="0" w:tplc="EE6A1FC6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3"/>
  </w:num>
  <w:num w:numId="5">
    <w:abstractNumId w:val="7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20"/>
  </w:num>
  <w:num w:numId="11">
    <w:abstractNumId w:val="19"/>
  </w:num>
  <w:num w:numId="12">
    <w:abstractNumId w:val="6"/>
  </w:num>
  <w:num w:numId="13">
    <w:abstractNumId w:val="14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5">
    <w:abstractNumId w:val="4"/>
  </w:num>
  <w:num w:numId="16">
    <w:abstractNumId w:val="21"/>
  </w:num>
  <w:num w:numId="17">
    <w:abstractNumId w:val="11"/>
  </w:num>
  <w:num w:numId="18">
    <w:abstractNumId w:val="12"/>
  </w:num>
  <w:num w:numId="19">
    <w:abstractNumId w:val="9"/>
  </w:num>
  <w:num w:numId="20">
    <w:abstractNumId w:val="17"/>
  </w:num>
  <w:num w:numId="21">
    <w:abstractNumId w:val="16"/>
  </w:num>
  <w:num w:numId="22">
    <w:abstractNumId w:val="3"/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4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360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5"/>
    <w:rsid w:val="000040BC"/>
    <w:rsid w:val="00004CE3"/>
    <w:rsid w:val="00010B68"/>
    <w:rsid w:val="00011A7F"/>
    <w:rsid w:val="00017F39"/>
    <w:rsid w:val="0002543F"/>
    <w:rsid w:val="00031E83"/>
    <w:rsid w:val="00032FC0"/>
    <w:rsid w:val="00034A3D"/>
    <w:rsid w:val="00043A45"/>
    <w:rsid w:val="00045B21"/>
    <w:rsid w:val="000517E1"/>
    <w:rsid w:val="000564C0"/>
    <w:rsid w:val="00064AF3"/>
    <w:rsid w:val="000664EA"/>
    <w:rsid w:val="00066C9B"/>
    <w:rsid w:val="00076A11"/>
    <w:rsid w:val="00081CA8"/>
    <w:rsid w:val="0008329E"/>
    <w:rsid w:val="0008495D"/>
    <w:rsid w:val="00086620"/>
    <w:rsid w:val="000A45BA"/>
    <w:rsid w:val="000A507F"/>
    <w:rsid w:val="000A6692"/>
    <w:rsid w:val="000B4E7A"/>
    <w:rsid w:val="000C27D8"/>
    <w:rsid w:val="000C7722"/>
    <w:rsid w:val="000D17EC"/>
    <w:rsid w:val="000D2DD8"/>
    <w:rsid w:val="000E0B88"/>
    <w:rsid w:val="000E5DAD"/>
    <w:rsid w:val="000F2B07"/>
    <w:rsid w:val="000F3A99"/>
    <w:rsid w:val="00100912"/>
    <w:rsid w:val="00100B06"/>
    <w:rsid w:val="001023E8"/>
    <w:rsid w:val="00102851"/>
    <w:rsid w:val="00103183"/>
    <w:rsid w:val="0010413B"/>
    <w:rsid w:val="00104458"/>
    <w:rsid w:val="00110678"/>
    <w:rsid w:val="00110C6C"/>
    <w:rsid w:val="00113C56"/>
    <w:rsid w:val="00120CDC"/>
    <w:rsid w:val="0012327B"/>
    <w:rsid w:val="001272EB"/>
    <w:rsid w:val="001458AA"/>
    <w:rsid w:val="00150BCF"/>
    <w:rsid w:val="00157F06"/>
    <w:rsid w:val="001706F3"/>
    <w:rsid w:val="001715C1"/>
    <w:rsid w:val="00172115"/>
    <w:rsid w:val="0018394F"/>
    <w:rsid w:val="0018639F"/>
    <w:rsid w:val="00187B5E"/>
    <w:rsid w:val="00196C62"/>
    <w:rsid w:val="00197184"/>
    <w:rsid w:val="001A0FE7"/>
    <w:rsid w:val="001A30BD"/>
    <w:rsid w:val="001A3A83"/>
    <w:rsid w:val="001A6C4F"/>
    <w:rsid w:val="001A6E2D"/>
    <w:rsid w:val="001B379C"/>
    <w:rsid w:val="001C17BB"/>
    <w:rsid w:val="001C65DF"/>
    <w:rsid w:val="001D2657"/>
    <w:rsid w:val="001E2E0E"/>
    <w:rsid w:val="001E3606"/>
    <w:rsid w:val="001E4B92"/>
    <w:rsid w:val="001E557F"/>
    <w:rsid w:val="001F31A1"/>
    <w:rsid w:val="002055E3"/>
    <w:rsid w:val="0020707C"/>
    <w:rsid w:val="002075AB"/>
    <w:rsid w:val="00210AC8"/>
    <w:rsid w:val="002125E0"/>
    <w:rsid w:val="00216CFE"/>
    <w:rsid w:val="00216FF8"/>
    <w:rsid w:val="002224EF"/>
    <w:rsid w:val="002247F4"/>
    <w:rsid w:val="002317D4"/>
    <w:rsid w:val="00235B95"/>
    <w:rsid w:val="00237D9C"/>
    <w:rsid w:val="00244DA9"/>
    <w:rsid w:val="00255DB0"/>
    <w:rsid w:val="00274268"/>
    <w:rsid w:val="00275EF3"/>
    <w:rsid w:val="00285D2D"/>
    <w:rsid w:val="002873DC"/>
    <w:rsid w:val="00287995"/>
    <w:rsid w:val="002C191E"/>
    <w:rsid w:val="002C195F"/>
    <w:rsid w:val="002D75DF"/>
    <w:rsid w:val="002F4488"/>
    <w:rsid w:val="002F5B12"/>
    <w:rsid w:val="003076F5"/>
    <w:rsid w:val="00316EAC"/>
    <w:rsid w:val="00317A21"/>
    <w:rsid w:val="003262E4"/>
    <w:rsid w:val="00326A7F"/>
    <w:rsid w:val="00332F3C"/>
    <w:rsid w:val="003349C3"/>
    <w:rsid w:val="00340028"/>
    <w:rsid w:val="003431EC"/>
    <w:rsid w:val="003502C9"/>
    <w:rsid w:val="0035362D"/>
    <w:rsid w:val="0036162F"/>
    <w:rsid w:val="003625A5"/>
    <w:rsid w:val="003632DF"/>
    <w:rsid w:val="00364A6E"/>
    <w:rsid w:val="003650C4"/>
    <w:rsid w:val="0036571F"/>
    <w:rsid w:val="00367030"/>
    <w:rsid w:val="003808C5"/>
    <w:rsid w:val="00386AB0"/>
    <w:rsid w:val="003910BD"/>
    <w:rsid w:val="00393EB8"/>
    <w:rsid w:val="00395C1A"/>
    <w:rsid w:val="003A4AE4"/>
    <w:rsid w:val="003B4CFB"/>
    <w:rsid w:val="003C1501"/>
    <w:rsid w:val="003D2D34"/>
    <w:rsid w:val="003E586E"/>
    <w:rsid w:val="003E5990"/>
    <w:rsid w:val="003F1BC2"/>
    <w:rsid w:val="003F258D"/>
    <w:rsid w:val="003F2B1F"/>
    <w:rsid w:val="003F2DD1"/>
    <w:rsid w:val="003F54C1"/>
    <w:rsid w:val="00400904"/>
    <w:rsid w:val="00402066"/>
    <w:rsid w:val="00402CDE"/>
    <w:rsid w:val="00412021"/>
    <w:rsid w:val="00416979"/>
    <w:rsid w:val="004234A0"/>
    <w:rsid w:val="0042619E"/>
    <w:rsid w:val="00430840"/>
    <w:rsid w:val="00432B03"/>
    <w:rsid w:val="00434765"/>
    <w:rsid w:val="00437313"/>
    <w:rsid w:val="004400E0"/>
    <w:rsid w:val="00440446"/>
    <w:rsid w:val="004445F6"/>
    <w:rsid w:val="004461C3"/>
    <w:rsid w:val="0045739D"/>
    <w:rsid w:val="004604A2"/>
    <w:rsid w:val="0046064A"/>
    <w:rsid w:val="00463E88"/>
    <w:rsid w:val="004705C4"/>
    <w:rsid w:val="0047303F"/>
    <w:rsid w:val="004A240C"/>
    <w:rsid w:val="004A467A"/>
    <w:rsid w:val="004B397D"/>
    <w:rsid w:val="004B49B1"/>
    <w:rsid w:val="004D6155"/>
    <w:rsid w:val="004E3461"/>
    <w:rsid w:val="004E4BF3"/>
    <w:rsid w:val="004E60B1"/>
    <w:rsid w:val="00501399"/>
    <w:rsid w:val="00512B77"/>
    <w:rsid w:val="005158B0"/>
    <w:rsid w:val="00520318"/>
    <w:rsid w:val="00522DA7"/>
    <w:rsid w:val="00533807"/>
    <w:rsid w:val="005355B4"/>
    <w:rsid w:val="00552566"/>
    <w:rsid w:val="00554925"/>
    <w:rsid w:val="005564A4"/>
    <w:rsid w:val="00560185"/>
    <w:rsid w:val="00562FE3"/>
    <w:rsid w:val="005653C4"/>
    <w:rsid w:val="005670A7"/>
    <w:rsid w:val="005675FB"/>
    <w:rsid w:val="0056768D"/>
    <w:rsid w:val="00575C05"/>
    <w:rsid w:val="0058105F"/>
    <w:rsid w:val="005912EB"/>
    <w:rsid w:val="005941C7"/>
    <w:rsid w:val="005960D2"/>
    <w:rsid w:val="005B1506"/>
    <w:rsid w:val="005C16EB"/>
    <w:rsid w:val="005C1B0E"/>
    <w:rsid w:val="005D4645"/>
    <w:rsid w:val="005E293A"/>
    <w:rsid w:val="005E29C3"/>
    <w:rsid w:val="005F0E15"/>
    <w:rsid w:val="005F380A"/>
    <w:rsid w:val="00614690"/>
    <w:rsid w:val="00616FB0"/>
    <w:rsid w:val="00621F71"/>
    <w:rsid w:val="00623EF2"/>
    <w:rsid w:val="00624069"/>
    <w:rsid w:val="00625656"/>
    <w:rsid w:val="00640F39"/>
    <w:rsid w:val="006440D0"/>
    <w:rsid w:val="00645D47"/>
    <w:rsid w:val="00652943"/>
    <w:rsid w:val="00654E17"/>
    <w:rsid w:val="006624D9"/>
    <w:rsid w:val="00662CB8"/>
    <w:rsid w:val="00666EFF"/>
    <w:rsid w:val="00680B4E"/>
    <w:rsid w:val="00680FA3"/>
    <w:rsid w:val="0068297C"/>
    <w:rsid w:val="00692916"/>
    <w:rsid w:val="00694087"/>
    <w:rsid w:val="00695EC2"/>
    <w:rsid w:val="00696275"/>
    <w:rsid w:val="006B2EEC"/>
    <w:rsid w:val="006B3BAD"/>
    <w:rsid w:val="006B5DF9"/>
    <w:rsid w:val="006D6714"/>
    <w:rsid w:val="006D7099"/>
    <w:rsid w:val="006D7CE3"/>
    <w:rsid w:val="006F7974"/>
    <w:rsid w:val="007012C4"/>
    <w:rsid w:val="00702509"/>
    <w:rsid w:val="00704B87"/>
    <w:rsid w:val="007112BE"/>
    <w:rsid w:val="00713FC4"/>
    <w:rsid w:val="00721145"/>
    <w:rsid w:val="007234F4"/>
    <w:rsid w:val="00732D59"/>
    <w:rsid w:val="0074002B"/>
    <w:rsid w:val="00740F25"/>
    <w:rsid w:val="00754952"/>
    <w:rsid w:val="007607F4"/>
    <w:rsid w:val="00763D68"/>
    <w:rsid w:val="00764AD9"/>
    <w:rsid w:val="00767271"/>
    <w:rsid w:val="00780A9D"/>
    <w:rsid w:val="00783873"/>
    <w:rsid w:val="0078700C"/>
    <w:rsid w:val="00791938"/>
    <w:rsid w:val="00791A4F"/>
    <w:rsid w:val="00792A40"/>
    <w:rsid w:val="00793009"/>
    <w:rsid w:val="007967DC"/>
    <w:rsid w:val="007A400A"/>
    <w:rsid w:val="007C0F10"/>
    <w:rsid w:val="007D5CEF"/>
    <w:rsid w:val="007E680E"/>
    <w:rsid w:val="007E7026"/>
    <w:rsid w:val="00801351"/>
    <w:rsid w:val="008155E5"/>
    <w:rsid w:val="00823BE5"/>
    <w:rsid w:val="00824A15"/>
    <w:rsid w:val="00826899"/>
    <w:rsid w:val="008353A9"/>
    <w:rsid w:val="008369EF"/>
    <w:rsid w:val="00836B72"/>
    <w:rsid w:val="00836EF2"/>
    <w:rsid w:val="0084161D"/>
    <w:rsid w:val="008441A4"/>
    <w:rsid w:val="00845089"/>
    <w:rsid w:val="00845798"/>
    <w:rsid w:val="00855D1C"/>
    <w:rsid w:val="0086742F"/>
    <w:rsid w:val="00870BFB"/>
    <w:rsid w:val="008767D7"/>
    <w:rsid w:val="00882A6F"/>
    <w:rsid w:val="008935E5"/>
    <w:rsid w:val="00894DA5"/>
    <w:rsid w:val="008A18A7"/>
    <w:rsid w:val="008B36DA"/>
    <w:rsid w:val="008B3812"/>
    <w:rsid w:val="008B39F3"/>
    <w:rsid w:val="008B3A1A"/>
    <w:rsid w:val="008B762B"/>
    <w:rsid w:val="008C03FF"/>
    <w:rsid w:val="008C0497"/>
    <w:rsid w:val="008D6A06"/>
    <w:rsid w:val="008D745B"/>
    <w:rsid w:val="008E0646"/>
    <w:rsid w:val="008E28F6"/>
    <w:rsid w:val="008E33BF"/>
    <w:rsid w:val="008E3C5B"/>
    <w:rsid w:val="008F2078"/>
    <w:rsid w:val="008F68A3"/>
    <w:rsid w:val="008F7EF7"/>
    <w:rsid w:val="00901EAA"/>
    <w:rsid w:val="009023CA"/>
    <w:rsid w:val="00914844"/>
    <w:rsid w:val="009218FF"/>
    <w:rsid w:val="009234EB"/>
    <w:rsid w:val="00926A2D"/>
    <w:rsid w:val="009418D7"/>
    <w:rsid w:val="00950C73"/>
    <w:rsid w:val="00951804"/>
    <w:rsid w:val="00953DA1"/>
    <w:rsid w:val="00970FD6"/>
    <w:rsid w:val="00974181"/>
    <w:rsid w:val="0098025B"/>
    <w:rsid w:val="00991DCB"/>
    <w:rsid w:val="00995B10"/>
    <w:rsid w:val="009A0222"/>
    <w:rsid w:val="009B41A3"/>
    <w:rsid w:val="009B68C1"/>
    <w:rsid w:val="009C090A"/>
    <w:rsid w:val="009C1A46"/>
    <w:rsid w:val="009C43AA"/>
    <w:rsid w:val="009C5D6A"/>
    <w:rsid w:val="009C79B1"/>
    <w:rsid w:val="009C7BB4"/>
    <w:rsid w:val="009C7D85"/>
    <w:rsid w:val="009D0081"/>
    <w:rsid w:val="009D28DE"/>
    <w:rsid w:val="009D6C25"/>
    <w:rsid w:val="009D6D6C"/>
    <w:rsid w:val="009E731F"/>
    <w:rsid w:val="009E7602"/>
    <w:rsid w:val="009F7E6C"/>
    <w:rsid w:val="00A009D4"/>
    <w:rsid w:val="00A065FE"/>
    <w:rsid w:val="00A101E9"/>
    <w:rsid w:val="00A10F5F"/>
    <w:rsid w:val="00A13BBE"/>
    <w:rsid w:val="00A1703F"/>
    <w:rsid w:val="00A218C3"/>
    <w:rsid w:val="00A2230A"/>
    <w:rsid w:val="00A32D87"/>
    <w:rsid w:val="00A33964"/>
    <w:rsid w:val="00A43850"/>
    <w:rsid w:val="00A53BB3"/>
    <w:rsid w:val="00A54792"/>
    <w:rsid w:val="00A54E1A"/>
    <w:rsid w:val="00A54F02"/>
    <w:rsid w:val="00A55441"/>
    <w:rsid w:val="00A577B4"/>
    <w:rsid w:val="00A608BE"/>
    <w:rsid w:val="00A60BAC"/>
    <w:rsid w:val="00A61E38"/>
    <w:rsid w:val="00A9137F"/>
    <w:rsid w:val="00A951F6"/>
    <w:rsid w:val="00AA2B59"/>
    <w:rsid w:val="00AB02C4"/>
    <w:rsid w:val="00AB2A1A"/>
    <w:rsid w:val="00AB72DB"/>
    <w:rsid w:val="00AC2878"/>
    <w:rsid w:val="00AC2D42"/>
    <w:rsid w:val="00AC5CC9"/>
    <w:rsid w:val="00AC6C2A"/>
    <w:rsid w:val="00AC7D6B"/>
    <w:rsid w:val="00AD153B"/>
    <w:rsid w:val="00AE32CA"/>
    <w:rsid w:val="00AF59C4"/>
    <w:rsid w:val="00AF6298"/>
    <w:rsid w:val="00AF6610"/>
    <w:rsid w:val="00B1297E"/>
    <w:rsid w:val="00B2014B"/>
    <w:rsid w:val="00B207A7"/>
    <w:rsid w:val="00B21EAA"/>
    <w:rsid w:val="00B24318"/>
    <w:rsid w:val="00B3090A"/>
    <w:rsid w:val="00B3117B"/>
    <w:rsid w:val="00B41A80"/>
    <w:rsid w:val="00B41F96"/>
    <w:rsid w:val="00B45712"/>
    <w:rsid w:val="00B47A54"/>
    <w:rsid w:val="00B5080F"/>
    <w:rsid w:val="00B53E02"/>
    <w:rsid w:val="00B53EDC"/>
    <w:rsid w:val="00B54BAF"/>
    <w:rsid w:val="00B54EE8"/>
    <w:rsid w:val="00B7376E"/>
    <w:rsid w:val="00B76AEB"/>
    <w:rsid w:val="00B77DCA"/>
    <w:rsid w:val="00B81455"/>
    <w:rsid w:val="00B82810"/>
    <w:rsid w:val="00B85945"/>
    <w:rsid w:val="00B90A38"/>
    <w:rsid w:val="00B918A0"/>
    <w:rsid w:val="00B9638D"/>
    <w:rsid w:val="00B96F30"/>
    <w:rsid w:val="00BA4BD2"/>
    <w:rsid w:val="00BA72B6"/>
    <w:rsid w:val="00BB43EA"/>
    <w:rsid w:val="00BB7836"/>
    <w:rsid w:val="00BC1CE5"/>
    <w:rsid w:val="00BC2C55"/>
    <w:rsid w:val="00BC3506"/>
    <w:rsid w:val="00BD2C3A"/>
    <w:rsid w:val="00BD30C1"/>
    <w:rsid w:val="00BE19AD"/>
    <w:rsid w:val="00BE72B0"/>
    <w:rsid w:val="00BF03F5"/>
    <w:rsid w:val="00BF4B6B"/>
    <w:rsid w:val="00BF528B"/>
    <w:rsid w:val="00BF5B95"/>
    <w:rsid w:val="00C00533"/>
    <w:rsid w:val="00C00ACD"/>
    <w:rsid w:val="00C0594C"/>
    <w:rsid w:val="00C166C3"/>
    <w:rsid w:val="00C17F75"/>
    <w:rsid w:val="00C245DC"/>
    <w:rsid w:val="00C26D5D"/>
    <w:rsid w:val="00C33F92"/>
    <w:rsid w:val="00C56035"/>
    <w:rsid w:val="00C603F5"/>
    <w:rsid w:val="00C61F35"/>
    <w:rsid w:val="00C629CB"/>
    <w:rsid w:val="00C70A00"/>
    <w:rsid w:val="00C74952"/>
    <w:rsid w:val="00C82418"/>
    <w:rsid w:val="00C8262C"/>
    <w:rsid w:val="00C845CA"/>
    <w:rsid w:val="00C8767D"/>
    <w:rsid w:val="00C877F7"/>
    <w:rsid w:val="00C913E2"/>
    <w:rsid w:val="00CA0FC7"/>
    <w:rsid w:val="00CA66CE"/>
    <w:rsid w:val="00CB1168"/>
    <w:rsid w:val="00CB2FC9"/>
    <w:rsid w:val="00CB4255"/>
    <w:rsid w:val="00CC303D"/>
    <w:rsid w:val="00CD33E1"/>
    <w:rsid w:val="00CD7343"/>
    <w:rsid w:val="00CF1289"/>
    <w:rsid w:val="00CF7B05"/>
    <w:rsid w:val="00D11491"/>
    <w:rsid w:val="00D16B60"/>
    <w:rsid w:val="00D21821"/>
    <w:rsid w:val="00D25506"/>
    <w:rsid w:val="00D32C3C"/>
    <w:rsid w:val="00D4092E"/>
    <w:rsid w:val="00D43E54"/>
    <w:rsid w:val="00D567BD"/>
    <w:rsid w:val="00D61ADE"/>
    <w:rsid w:val="00D620A6"/>
    <w:rsid w:val="00D6437D"/>
    <w:rsid w:val="00D65743"/>
    <w:rsid w:val="00D65AC7"/>
    <w:rsid w:val="00D73A1E"/>
    <w:rsid w:val="00D768FA"/>
    <w:rsid w:val="00D83933"/>
    <w:rsid w:val="00D87FED"/>
    <w:rsid w:val="00D94D81"/>
    <w:rsid w:val="00D95CA5"/>
    <w:rsid w:val="00DA00E8"/>
    <w:rsid w:val="00DA15F6"/>
    <w:rsid w:val="00DA4626"/>
    <w:rsid w:val="00DC3CAC"/>
    <w:rsid w:val="00DC4C99"/>
    <w:rsid w:val="00DC4FC2"/>
    <w:rsid w:val="00DD2EB4"/>
    <w:rsid w:val="00DE2F4A"/>
    <w:rsid w:val="00DE3BA4"/>
    <w:rsid w:val="00DE69F5"/>
    <w:rsid w:val="00DF335B"/>
    <w:rsid w:val="00E05F62"/>
    <w:rsid w:val="00E11097"/>
    <w:rsid w:val="00E13C4E"/>
    <w:rsid w:val="00E1653F"/>
    <w:rsid w:val="00E172F3"/>
    <w:rsid w:val="00E23A91"/>
    <w:rsid w:val="00E24D61"/>
    <w:rsid w:val="00E26144"/>
    <w:rsid w:val="00E27B86"/>
    <w:rsid w:val="00E3565E"/>
    <w:rsid w:val="00E44CE3"/>
    <w:rsid w:val="00E53D3C"/>
    <w:rsid w:val="00E64A3A"/>
    <w:rsid w:val="00E6712F"/>
    <w:rsid w:val="00E734DB"/>
    <w:rsid w:val="00E8504B"/>
    <w:rsid w:val="00E908FB"/>
    <w:rsid w:val="00E945DC"/>
    <w:rsid w:val="00E95699"/>
    <w:rsid w:val="00EA0355"/>
    <w:rsid w:val="00EB68D3"/>
    <w:rsid w:val="00EC687D"/>
    <w:rsid w:val="00EC6E18"/>
    <w:rsid w:val="00ED0470"/>
    <w:rsid w:val="00ED0F07"/>
    <w:rsid w:val="00ED3CAE"/>
    <w:rsid w:val="00ED5E78"/>
    <w:rsid w:val="00ED6FD6"/>
    <w:rsid w:val="00ED7A93"/>
    <w:rsid w:val="00EE5EC5"/>
    <w:rsid w:val="00F04942"/>
    <w:rsid w:val="00F07251"/>
    <w:rsid w:val="00F10164"/>
    <w:rsid w:val="00F21A32"/>
    <w:rsid w:val="00F2218A"/>
    <w:rsid w:val="00F232ED"/>
    <w:rsid w:val="00F3013F"/>
    <w:rsid w:val="00F33BF2"/>
    <w:rsid w:val="00F36CA7"/>
    <w:rsid w:val="00F47462"/>
    <w:rsid w:val="00F72FA6"/>
    <w:rsid w:val="00F76598"/>
    <w:rsid w:val="00F80881"/>
    <w:rsid w:val="00F916D5"/>
    <w:rsid w:val="00F9286A"/>
    <w:rsid w:val="00F95CF9"/>
    <w:rsid w:val="00FA19E9"/>
    <w:rsid w:val="00FA4752"/>
    <w:rsid w:val="00FB31C4"/>
    <w:rsid w:val="00FB4B39"/>
    <w:rsid w:val="00FC11D6"/>
    <w:rsid w:val="00FD19CD"/>
    <w:rsid w:val="00FD75AA"/>
    <w:rsid w:val="00FF11F2"/>
    <w:rsid w:val="00FF20BE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2449A"/>
  <w15:docId w15:val="{233743B4-B4DB-4271-B202-69A96131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45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120C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next w:val="PRT"/>
    <w:uiPriority w:val="99"/>
    <w:rsid w:val="005D464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next w:val="SCT"/>
    <w:uiPriority w:val="99"/>
    <w:rsid w:val="005D464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uiPriority w:val="99"/>
    <w:rsid w:val="005D464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uiPriority w:val="99"/>
    <w:rsid w:val="005D4645"/>
    <w:pPr>
      <w:numPr>
        <w:numId w:val="1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uiPriority w:val="99"/>
    <w:rsid w:val="005D464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uiPriority w:val="99"/>
    <w:rsid w:val="005D464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uiPriority w:val="99"/>
    <w:rsid w:val="005D4645"/>
    <w:pPr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uiPriority w:val="99"/>
    <w:rsid w:val="00064AF3"/>
    <w:pPr>
      <w:numPr>
        <w:ilvl w:val="4"/>
        <w:numId w:val="1"/>
      </w:numPr>
      <w:suppressAutoHyphens/>
      <w:spacing w:before="240"/>
      <w:jc w:val="both"/>
      <w:outlineLvl w:val="2"/>
    </w:pPr>
    <w:rPr>
      <w:sz w:val="20"/>
      <w:szCs w:val="20"/>
    </w:rPr>
  </w:style>
  <w:style w:type="paragraph" w:customStyle="1" w:styleId="PR2">
    <w:name w:val="PR2"/>
    <w:basedOn w:val="Normal"/>
    <w:uiPriority w:val="99"/>
    <w:rsid w:val="005D464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uiPriority w:val="99"/>
    <w:rsid w:val="005D464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uiPriority w:val="99"/>
    <w:rsid w:val="005D464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uiPriority w:val="99"/>
    <w:rsid w:val="005D464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uiPriority w:val="99"/>
    <w:rsid w:val="005D4645"/>
    <w:pPr>
      <w:suppressAutoHyphens/>
      <w:spacing w:before="240"/>
      <w:jc w:val="both"/>
    </w:pPr>
  </w:style>
  <w:style w:type="character" w:customStyle="1" w:styleId="SI">
    <w:name w:val="SI"/>
    <w:basedOn w:val="DefaultParagraphFont"/>
    <w:uiPriority w:val="99"/>
    <w:rsid w:val="005D4645"/>
    <w:rPr>
      <w:color w:val="008080"/>
    </w:rPr>
  </w:style>
  <w:style w:type="character" w:customStyle="1" w:styleId="IP">
    <w:name w:val="IP"/>
    <w:basedOn w:val="DefaultParagraphFont"/>
    <w:uiPriority w:val="99"/>
    <w:rsid w:val="005D4645"/>
    <w:rPr>
      <w:color w:val="FF0000"/>
    </w:rPr>
  </w:style>
  <w:style w:type="paragraph" w:styleId="Header">
    <w:name w:val="header"/>
    <w:basedOn w:val="Normal"/>
    <w:link w:val="HeaderChar"/>
    <w:uiPriority w:val="99"/>
    <w:rsid w:val="005D4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821"/>
  </w:style>
  <w:style w:type="paragraph" w:styleId="Footer">
    <w:name w:val="footer"/>
    <w:basedOn w:val="Normal"/>
    <w:link w:val="FooterChar"/>
    <w:uiPriority w:val="99"/>
    <w:rsid w:val="005D4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821"/>
  </w:style>
  <w:style w:type="paragraph" w:customStyle="1" w:styleId="CMTCharChar">
    <w:name w:val="CMT Char Char"/>
    <w:basedOn w:val="Normal"/>
    <w:link w:val="CMTCharCharChar1"/>
    <w:autoRedefine/>
    <w:uiPriority w:val="99"/>
    <w:rsid w:val="0036571F"/>
    <w:pPr>
      <w:spacing w:before="240"/>
      <w:jc w:val="both"/>
      <w:outlineLvl w:val="0"/>
    </w:pPr>
    <w:rPr>
      <w:vanish/>
      <w:color w:val="0000FF"/>
      <w:sz w:val="20"/>
      <w:szCs w:val="20"/>
    </w:rPr>
  </w:style>
  <w:style w:type="character" w:customStyle="1" w:styleId="CMTCharCharChar1">
    <w:name w:val="CMT Char Char Char1"/>
    <w:basedOn w:val="DefaultParagraphFont"/>
    <w:link w:val="CMTCharChar"/>
    <w:uiPriority w:val="99"/>
    <w:locked/>
    <w:rsid w:val="0036571F"/>
    <w:rPr>
      <w:vanish/>
      <w:color w:val="0000FF"/>
      <w:lang w:val="en-US" w:eastAsia="en-US"/>
    </w:rPr>
  </w:style>
  <w:style w:type="character" w:styleId="Hyperlink">
    <w:name w:val="Hyperlink"/>
    <w:basedOn w:val="DefaultParagraphFont"/>
    <w:uiPriority w:val="99"/>
    <w:rsid w:val="00754952"/>
    <w:rPr>
      <w:color w:val="0000FF"/>
      <w:u w:val="single"/>
    </w:rPr>
  </w:style>
  <w:style w:type="paragraph" w:customStyle="1" w:styleId="CMT">
    <w:name w:val="CMT"/>
    <w:basedOn w:val="Normal"/>
    <w:link w:val="CMTChar2"/>
    <w:autoRedefine/>
    <w:uiPriority w:val="99"/>
    <w:rsid w:val="00754952"/>
    <w:pPr>
      <w:tabs>
        <w:tab w:val="left" w:pos="9360"/>
      </w:tabs>
      <w:spacing w:before="240"/>
      <w:jc w:val="both"/>
      <w:outlineLvl w:val="0"/>
    </w:pPr>
    <w:rPr>
      <w:vanish/>
      <w:color w:val="0000FF"/>
      <w:sz w:val="20"/>
      <w:szCs w:val="20"/>
    </w:rPr>
  </w:style>
  <w:style w:type="character" w:customStyle="1" w:styleId="CMTChar2">
    <w:name w:val="CMT Char2"/>
    <w:basedOn w:val="DefaultParagraphFont"/>
    <w:link w:val="CMT"/>
    <w:uiPriority w:val="99"/>
    <w:locked/>
    <w:rsid w:val="00754952"/>
    <w:rPr>
      <w:vanish/>
      <w:color w:val="0000FF"/>
      <w:lang w:val="en-US" w:eastAsia="en-US"/>
    </w:rPr>
  </w:style>
  <w:style w:type="character" w:customStyle="1" w:styleId="CMTChar">
    <w:name w:val="CMT Char"/>
    <w:basedOn w:val="DefaultParagraphFont"/>
    <w:uiPriority w:val="99"/>
    <w:rsid w:val="00B96F30"/>
    <w:rPr>
      <w:vanish/>
      <w:color w:val="0000FF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A45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1821"/>
    <w:rPr>
      <w:sz w:val="2"/>
      <w:szCs w:val="2"/>
    </w:rPr>
  </w:style>
  <w:style w:type="character" w:styleId="PageNumber">
    <w:name w:val="page number"/>
    <w:basedOn w:val="DefaultParagraphFont"/>
    <w:uiPriority w:val="99"/>
    <w:rsid w:val="0012327B"/>
  </w:style>
  <w:style w:type="character" w:styleId="CommentReference">
    <w:name w:val="annotation reference"/>
    <w:basedOn w:val="DefaultParagraphFont"/>
    <w:uiPriority w:val="99"/>
    <w:semiHidden/>
    <w:rsid w:val="0018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821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8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821"/>
    <w:rPr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821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76A11"/>
    <w:pPr>
      <w:ind w:left="720"/>
    </w:pPr>
  </w:style>
  <w:style w:type="table" w:styleId="TableGrid">
    <w:name w:val="Table Grid"/>
    <w:basedOn w:val="TableNormal"/>
    <w:uiPriority w:val="99"/>
    <w:rsid w:val="004B49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63E88"/>
    <w:rPr>
      <w:sz w:val="22"/>
      <w:szCs w:val="22"/>
    </w:rPr>
  </w:style>
  <w:style w:type="paragraph" w:styleId="BodyText">
    <w:name w:val="Body Text"/>
    <w:basedOn w:val="Normal"/>
    <w:link w:val="BodyTextChar"/>
    <w:rsid w:val="00AB02C4"/>
    <w:rPr>
      <w:szCs w:val="20"/>
    </w:rPr>
  </w:style>
  <w:style w:type="character" w:customStyle="1" w:styleId="BodyTextChar">
    <w:name w:val="Body Text Char"/>
    <w:basedOn w:val="DefaultParagraphFont"/>
    <w:link w:val="BodyText"/>
    <w:rsid w:val="00AB02C4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20CDC"/>
    <w:rPr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DC4F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C4FC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F7E6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E6C"/>
    <w:rPr>
      <w:rFonts w:ascii="Consolas" w:eastAsia="Calibri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8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878"/>
  </w:style>
  <w:style w:type="character" w:styleId="EndnoteReference">
    <w:name w:val="endnote reference"/>
    <w:basedOn w:val="DefaultParagraphFont"/>
    <w:uiPriority w:val="99"/>
    <w:semiHidden/>
    <w:unhideWhenUsed/>
    <w:rsid w:val="00AC287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26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orcore.com/downloads/Armorcore_Install_Instruc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morcore.com/downloads/Armorcore_Install_Instruc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orcor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es@armorcor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9pQu6ou8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0DB5-C476-4AE1-894B-AEF7433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02825 – GARDEN CENTER ORNAMENTAL IRON FENCE</vt:lpstr>
    </vt:vector>
  </TitlesOfParts>
  <Company>Payne Metal Works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02825 – GARDEN CENTER ORNAMENTAL IRON FENCE</dc:title>
  <dc:subject/>
  <dc:creator>Justin</dc:creator>
  <cp:keywords/>
  <dc:description/>
  <cp:lastModifiedBy>Rebecca Rodriguez</cp:lastModifiedBy>
  <cp:revision>5</cp:revision>
  <cp:lastPrinted>2015-05-06T17:05:00Z</cp:lastPrinted>
  <dcterms:created xsi:type="dcterms:W3CDTF">2015-05-06T17:05:00Z</dcterms:created>
  <dcterms:modified xsi:type="dcterms:W3CDTF">2018-02-28T17:14:00Z</dcterms:modified>
</cp:coreProperties>
</file>